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37" w:rsidRPr="003B1A37" w:rsidRDefault="003B1A37" w:rsidP="003B1A37">
      <w:pPr>
        <w:jc w:val="left"/>
        <w:rPr>
          <w:b/>
          <w:i/>
          <w:sz w:val="28"/>
          <w:szCs w:val="28"/>
        </w:rPr>
      </w:pPr>
      <w:r w:rsidRPr="003B1A37">
        <w:rPr>
          <w:b/>
          <w:i/>
          <w:sz w:val="28"/>
          <w:szCs w:val="28"/>
        </w:rPr>
        <w:t xml:space="preserve">Tisková zpráva ÚJF AV ČR: </w:t>
      </w:r>
    </w:p>
    <w:p w:rsidR="003B1A37" w:rsidRPr="003B1A37" w:rsidRDefault="003B1A37" w:rsidP="003B1A37">
      <w:pPr>
        <w:jc w:val="left"/>
        <w:rPr>
          <w:b/>
          <w:i/>
          <w:sz w:val="28"/>
          <w:szCs w:val="28"/>
        </w:rPr>
      </w:pPr>
      <w:r w:rsidRPr="003B1A37">
        <w:rPr>
          <w:b/>
          <w:i/>
          <w:sz w:val="28"/>
          <w:szCs w:val="28"/>
        </w:rPr>
        <w:t>tisková zpráva kolaborace KATRIN (Karlsruhe Tritium Neutrino experiment), doplněná ÚJF AV ČR</w:t>
      </w:r>
    </w:p>
    <w:p w:rsidR="003B1A37" w:rsidRPr="003B1A37" w:rsidRDefault="003B1A37" w:rsidP="003B1A37">
      <w:pPr>
        <w:jc w:val="left"/>
        <w:rPr>
          <w:i/>
          <w:sz w:val="28"/>
          <w:szCs w:val="28"/>
        </w:rPr>
      </w:pPr>
      <w:bookmarkStart w:id="0" w:name="_GoBack"/>
      <w:bookmarkEnd w:id="0"/>
    </w:p>
    <w:p w:rsidR="00213EF6" w:rsidRPr="003B1A37" w:rsidRDefault="003B1A37" w:rsidP="003B1A37">
      <w:pPr>
        <w:jc w:val="left"/>
        <w:rPr>
          <w:i/>
          <w:sz w:val="28"/>
          <w:szCs w:val="28"/>
        </w:rPr>
      </w:pPr>
      <w:r w:rsidRPr="003B1A37">
        <w:rPr>
          <w:i/>
          <w:sz w:val="28"/>
          <w:szCs w:val="28"/>
        </w:rPr>
        <w:t>Zveřejnit</w:t>
      </w:r>
      <w:r w:rsidR="00213EF6" w:rsidRPr="003B1A3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až </w:t>
      </w:r>
      <w:r w:rsidR="00213EF6" w:rsidRPr="003B1A37">
        <w:rPr>
          <w:i/>
          <w:sz w:val="28"/>
          <w:szCs w:val="28"/>
        </w:rPr>
        <w:t>16.</w:t>
      </w:r>
      <w:r w:rsidRPr="003B1A37">
        <w:rPr>
          <w:i/>
          <w:sz w:val="28"/>
          <w:szCs w:val="28"/>
        </w:rPr>
        <w:t xml:space="preserve"> </w:t>
      </w:r>
      <w:r w:rsidR="00213EF6" w:rsidRPr="003B1A37">
        <w:rPr>
          <w:i/>
          <w:sz w:val="28"/>
          <w:szCs w:val="28"/>
        </w:rPr>
        <w:t>9.</w:t>
      </w:r>
      <w:r w:rsidRPr="003B1A37">
        <w:rPr>
          <w:i/>
          <w:sz w:val="28"/>
          <w:szCs w:val="28"/>
        </w:rPr>
        <w:t xml:space="preserve"> </w:t>
      </w:r>
      <w:r w:rsidR="00213EF6" w:rsidRPr="003B1A37">
        <w:rPr>
          <w:i/>
          <w:sz w:val="28"/>
          <w:szCs w:val="28"/>
        </w:rPr>
        <w:t>2019</w:t>
      </w:r>
      <w:r w:rsidRPr="003B1A37">
        <w:rPr>
          <w:i/>
          <w:sz w:val="28"/>
          <w:szCs w:val="28"/>
        </w:rPr>
        <w:t xml:space="preserve"> (nebo později)</w:t>
      </w:r>
    </w:p>
    <w:p w:rsidR="00213EF6" w:rsidRPr="003B1A37" w:rsidRDefault="00213EF6" w:rsidP="003B1A37">
      <w:pPr>
        <w:jc w:val="left"/>
        <w:rPr>
          <w:sz w:val="28"/>
          <w:szCs w:val="28"/>
        </w:rPr>
      </w:pPr>
    </w:p>
    <w:p w:rsidR="00213EF6" w:rsidRDefault="00213EF6" w:rsidP="003B1A37">
      <w:pPr>
        <w:jc w:val="left"/>
        <w:rPr>
          <w:b/>
          <w:sz w:val="32"/>
        </w:rPr>
      </w:pPr>
    </w:p>
    <w:p w:rsidR="00784A10" w:rsidRDefault="009B42A9" w:rsidP="009B42A9">
      <w:pPr>
        <w:jc w:val="center"/>
        <w:rPr>
          <w:b/>
          <w:sz w:val="32"/>
        </w:rPr>
      </w:pPr>
      <w:r w:rsidRPr="009B42A9">
        <w:rPr>
          <w:b/>
          <w:sz w:val="32"/>
        </w:rPr>
        <w:t>Již první výsled</w:t>
      </w:r>
      <w:r>
        <w:rPr>
          <w:b/>
          <w:sz w:val="32"/>
        </w:rPr>
        <w:t>e</w:t>
      </w:r>
      <w:r w:rsidRPr="009B42A9">
        <w:rPr>
          <w:b/>
          <w:sz w:val="32"/>
        </w:rPr>
        <w:t xml:space="preserve">k KATRIN </w:t>
      </w:r>
      <w:r>
        <w:rPr>
          <w:b/>
          <w:sz w:val="32"/>
        </w:rPr>
        <w:t>významně ohraničuje</w:t>
      </w:r>
      <w:r w:rsidRPr="009B42A9">
        <w:rPr>
          <w:b/>
          <w:sz w:val="32"/>
        </w:rPr>
        <w:t xml:space="preserve"> hmotnost neutrina</w:t>
      </w:r>
    </w:p>
    <w:p w:rsidR="009B42A9" w:rsidRDefault="009B42A9" w:rsidP="009B42A9">
      <w:pPr>
        <w:rPr>
          <w:b/>
          <w:sz w:val="28"/>
          <w:szCs w:val="28"/>
        </w:rPr>
      </w:pPr>
    </w:p>
    <w:p w:rsidR="002804F7" w:rsidRPr="00E3086C" w:rsidRDefault="009B42A9" w:rsidP="002804F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Neutrina sice </w:t>
      </w:r>
      <w:r w:rsidR="00BE6AAA">
        <w:rPr>
          <w:sz w:val="28"/>
          <w:szCs w:val="28"/>
        </w:rPr>
        <w:t xml:space="preserve">mají </w:t>
      </w:r>
      <w:r>
        <w:rPr>
          <w:sz w:val="28"/>
          <w:szCs w:val="28"/>
        </w:rPr>
        <w:t xml:space="preserve">nepatrnou hmotnost, přesto však hrají klíčovou roli v kosmologii i v částicové fyzice. </w:t>
      </w:r>
      <w:r w:rsidR="00D3479E">
        <w:rPr>
          <w:sz w:val="28"/>
          <w:szCs w:val="28"/>
        </w:rPr>
        <w:t>H</w:t>
      </w:r>
      <w:r>
        <w:rPr>
          <w:sz w:val="28"/>
          <w:szCs w:val="28"/>
        </w:rPr>
        <w:t>motnost</w:t>
      </w:r>
      <w:r w:rsidR="00D3479E">
        <w:rPr>
          <w:sz w:val="28"/>
          <w:szCs w:val="28"/>
        </w:rPr>
        <w:t xml:space="preserve"> těchto elementárních částic </w:t>
      </w:r>
      <w:r>
        <w:rPr>
          <w:sz w:val="28"/>
          <w:szCs w:val="28"/>
        </w:rPr>
        <w:t>dosud neznáme, ale již první výsledek mezinárodního experimentu KATRIN (</w:t>
      </w:r>
      <w:r w:rsidRPr="00756C4A">
        <w:rPr>
          <w:b/>
          <w:sz w:val="28"/>
          <w:szCs w:val="28"/>
        </w:rPr>
        <w:t>Ka</w:t>
      </w:r>
      <w:r>
        <w:rPr>
          <w:sz w:val="28"/>
          <w:szCs w:val="28"/>
        </w:rPr>
        <w:t xml:space="preserve">rlsruhe </w:t>
      </w:r>
      <w:r w:rsidRPr="00756C4A">
        <w:rPr>
          <w:b/>
          <w:sz w:val="28"/>
          <w:szCs w:val="28"/>
        </w:rPr>
        <w:t>Tri</w:t>
      </w:r>
      <w:r>
        <w:rPr>
          <w:sz w:val="28"/>
          <w:szCs w:val="28"/>
        </w:rPr>
        <w:t xml:space="preserve">tium </w:t>
      </w:r>
      <w:r w:rsidRPr="00756C4A">
        <w:rPr>
          <w:b/>
          <w:sz w:val="28"/>
          <w:szCs w:val="28"/>
        </w:rPr>
        <w:t>N</w:t>
      </w:r>
      <w:r>
        <w:rPr>
          <w:sz w:val="28"/>
          <w:szCs w:val="28"/>
        </w:rPr>
        <w:t xml:space="preserve">eutrino </w:t>
      </w:r>
      <w:r w:rsidR="00756C4A">
        <w:rPr>
          <w:sz w:val="28"/>
          <w:szCs w:val="28"/>
        </w:rPr>
        <w:t>e</w:t>
      </w:r>
      <w:r>
        <w:rPr>
          <w:sz w:val="28"/>
          <w:szCs w:val="28"/>
        </w:rPr>
        <w:t xml:space="preserve">xperiment) </w:t>
      </w:r>
      <w:r w:rsidR="00D3479E">
        <w:rPr>
          <w:sz w:val="28"/>
          <w:szCs w:val="28"/>
        </w:rPr>
        <w:t xml:space="preserve">její </w:t>
      </w:r>
      <w:r>
        <w:rPr>
          <w:sz w:val="28"/>
          <w:szCs w:val="28"/>
        </w:rPr>
        <w:t xml:space="preserve">rozsah výrazně </w:t>
      </w:r>
      <w:r w:rsidR="00BE6AAA">
        <w:rPr>
          <w:sz w:val="28"/>
          <w:szCs w:val="28"/>
        </w:rPr>
        <w:t>zúžil</w:t>
      </w:r>
      <w:r>
        <w:rPr>
          <w:sz w:val="28"/>
          <w:szCs w:val="28"/>
        </w:rPr>
        <w:t xml:space="preserve">. </w:t>
      </w:r>
      <w:r w:rsidRPr="00E3086C">
        <w:rPr>
          <w:sz w:val="28"/>
          <w:szCs w:val="28"/>
        </w:rPr>
        <w:t xml:space="preserve">Podrobná analýza prvního </w:t>
      </w:r>
      <w:r w:rsidR="00005C92">
        <w:rPr>
          <w:sz w:val="28"/>
          <w:szCs w:val="28"/>
        </w:rPr>
        <w:t>čtyř</w:t>
      </w:r>
      <w:r w:rsidRPr="00E3086C">
        <w:rPr>
          <w:sz w:val="28"/>
          <w:szCs w:val="28"/>
        </w:rPr>
        <w:t xml:space="preserve">týdenního měření z jara 2019 ohraničila </w:t>
      </w:r>
      <w:r w:rsidR="002804F7" w:rsidRPr="00E3086C">
        <w:rPr>
          <w:sz w:val="28"/>
          <w:szCs w:val="28"/>
        </w:rPr>
        <w:t>velikost této fundamentální veličiny pod 1 eV</w:t>
      </w:r>
      <w:r w:rsidR="00005C92">
        <w:rPr>
          <w:sz w:val="28"/>
          <w:szCs w:val="28"/>
        </w:rPr>
        <w:t xml:space="preserve"> (elektronvolt). Ta</w:t>
      </w:r>
      <w:r w:rsidR="002804F7" w:rsidRPr="00E3086C">
        <w:rPr>
          <w:sz w:val="28"/>
          <w:szCs w:val="28"/>
        </w:rPr>
        <w:t xml:space="preserve">to </w:t>
      </w:r>
      <w:r w:rsidR="00005C92">
        <w:rPr>
          <w:sz w:val="28"/>
          <w:szCs w:val="28"/>
        </w:rPr>
        <w:t>hodnota je zhruba poloviční oproti</w:t>
      </w:r>
      <w:r w:rsidR="002804F7" w:rsidRPr="00E3086C">
        <w:rPr>
          <w:sz w:val="28"/>
          <w:szCs w:val="28"/>
        </w:rPr>
        <w:t xml:space="preserve"> dosavad</w:t>
      </w:r>
      <w:r w:rsidR="00005C92">
        <w:rPr>
          <w:sz w:val="28"/>
          <w:szCs w:val="28"/>
        </w:rPr>
        <w:t>ní horní hranici</w:t>
      </w:r>
      <w:r w:rsidR="00BE6AAA" w:rsidRPr="00E3086C">
        <w:rPr>
          <w:sz w:val="28"/>
          <w:szCs w:val="28"/>
        </w:rPr>
        <w:t>, kterou dosáhli předchůdci</w:t>
      </w:r>
      <w:r w:rsidR="002804F7" w:rsidRPr="00E3086C">
        <w:rPr>
          <w:sz w:val="28"/>
          <w:szCs w:val="28"/>
        </w:rPr>
        <w:t xml:space="preserve"> po mnohaletých měřeních</w:t>
      </w:r>
      <w:r w:rsidR="002B6C29" w:rsidRPr="00E3086C">
        <w:rPr>
          <w:sz w:val="28"/>
          <w:szCs w:val="28"/>
        </w:rPr>
        <w:t>.</w:t>
      </w:r>
      <w:r w:rsidR="00D364CD" w:rsidRPr="00E3086C">
        <w:rPr>
          <w:sz w:val="28"/>
          <w:szCs w:val="28"/>
        </w:rPr>
        <w:t xml:space="preserve"> </w:t>
      </w:r>
      <w:r w:rsidR="002B6C29" w:rsidRPr="00E3086C">
        <w:rPr>
          <w:sz w:val="28"/>
          <w:szCs w:val="28"/>
        </w:rPr>
        <w:t>U</w:t>
      </w:r>
      <w:r w:rsidR="00D3479E" w:rsidRPr="00E3086C">
        <w:rPr>
          <w:sz w:val="28"/>
          <w:szCs w:val="28"/>
        </w:rPr>
        <w:t xml:space="preserve">kazuje na </w:t>
      </w:r>
      <w:r w:rsidR="002804F7" w:rsidRPr="00E3086C">
        <w:rPr>
          <w:sz w:val="28"/>
          <w:szCs w:val="28"/>
        </w:rPr>
        <w:t xml:space="preserve">obrovský potenciál </w:t>
      </w:r>
      <w:r w:rsidR="00BE6AAA" w:rsidRPr="00E3086C">
        <w:rPr>
          <w:sz w:val="28"/>
          <w:szCs w:val="28"/>
        </w:rPr>
        <w:t xml:space="preserve">experimentu </w:t>
      </w:r>
      <w:r w:rsidR="00860471" w:rsidRPr="00E3086C">
        <w:rPr>
          <w:sz w:val="28"/>
          <w:szCs w:val="28"/>
        </w:rPr>
        <w:t xml:space="preserve">KATRIN </w:t>
      </w:r>
      <w:r w:rsidR="002804F7" w:rsidRPr="00E3086C">
        <w:rPr>
          <w:sz w:val="28"/>
          <w:szCs w:val="28"/>
        </w:rPr>
        <w:t>při objasňování neobvyklých vlastností neutrin</w:t>
      </w:r>
      <w:r w:rsidR="00C13C4F" w:rsidRPr="00E3086C">
        <w:rPr>
          <w:sz w:val="28"/>
          <w:szCs w:val="28"/>
        </w:rPr>
        <w:t>.</w:t>
      </w:r>
      <w:r w:rsidR="002804F7" w:rsidRPr="00E3086C">
        <w:rPr>
          <w:sz w:val="28"/>
          <w:szCs w:val="28"/>
        </w:rPr>
        <w:t xml:space="preserve"> </w:t>
      </w:r>
    </w:p>
    <w:p w:rsidR="00BE6389" w:rsidRDefault="002804F7" w:rsidP="002804F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S výjimkou fotonů (</w:t>
      </w:r>
      <w:r w:rsidR="00756C4A">
        <w:rPr>
          <w:sz w:val="28"/>
          <w:szCs w:val="28"/>
        </w:rPr>
        <w:t>nejmenších částeček</w:t>
      </w:r>
      <w:r>
        <w:rPr>
          <w:sz w:val="28"/>
          <w:szCs w:val="28"/>
        </w:rPr>
        <w:t xml:space="preserve"> světla) jsou neutrina nejrozšířenější</w:t>
      </w:r>
      <w:r w:rsidR="00005C92">
        <w:rPr>
          <w:sz w:val="28"/>
          <w:szCs w:val="28"/>
        </w:rPr>
        <w:t>mi</w:t>
      </w:r>
      <w:r>
        <w:rPr>
          <w:sz w:val="28"/>
          <w:szCs w:val="28"/>
        </w:rPr>
        <w:t xml:space="preserve"> elementární</w:t>
      </w:r>
      <w:r w:rsidR="00005C92">
        <w:rPr>
          <w:sz w:val="28"/>
          <w:szCs w:val="28"/>
        </w:rPr>
        <w:t>mi</w:t>
      </w:r>
      <w:r>
        <w:rPr>
          <w:sz w:val="28"/>
          <w:szCs w:val="28"/>
        </w:rPr>
        <w:t xml:space="preserve"> částice</w:t>
      </w:r>
      <w:r w:rsidR="00005C92">
        <w:rPr>
          <w:sz w:val="28"/>
          <w:szCs w:val="28"/>
        </w:rPr>
        <w:t>mi</w:t>
      </w:r>
      <w:r>
        <w:rPr>
          <w:sz w:val="28"/>
          <w:szCs w:val="28"/>
        </w:rPr>
        <w:t xml:space="preserve"> ve vesmíru. Pozorování neutrinových oscilací před dvaceti lety prokázalo, že ‒ na rozdíl od dřívějších očekávání ‒ </w:t>
      </w:r>
      <w:r w:rsidR="00294F34">
        <w:rPr>
          <w:sz w:val="28"/>
          <w:szCs w:val="28"/>
        </w:rPr>
        <w:t xml:space="preserve">neutrina </w:t>
      </w:r>
      <w:r>
        <w:rPr>
          <w:sz w:val="28"/>
          <w:szCs w:val="28"/>
        </w:rPr>
        <w:t xml:space="preserve">mají nenulovou hmotnost. Tyto nejlehčí částice </w:t>
      </w:r>
      <w:r w:rsidR="00F13ABF">
        <w:rPr>
          <w:sz w:val="28"/>
          <w:szCs w:val="28"/>
        </w:rPr>
        <w:t xml:space="preserve">významně ovlivnily </w:t>
      </w:r>
      <w:r w:rsidR="00BE6389">
        <w:rPr>
          <w:sz w:val="28"/>
          <w:szCs w:val="28"/>
        </w:rPr>
        <w:t>struktur</w:t>
      </w:r>
      <w:r w:rsidR="00F13ABF">
        <w:rPr>
          <w:sz w:val="28"/>
          <w:szCs w:val="28"/>
        </w:rPr>
        <w:t>u</w:t>
      </w:r>
      <w:r w:rsidR="00BE6389">
        <w:rPr>
          <w:sz w:val="28"/>
          <w:szCs w:val="28"/>
        </w:rPr>
        <w:t xml:space="preserve"> vesmíru</w:t>
      </w:r>
      <w:r w:rsidR="00F13ABF">
        <w:rPr>
          <w:sz w:val="28"/>
          <w:szCs w:val="28"/>
        </w:rPr>
        <w:t xml:space="preserve"> v raném stadiu jeho vývoje</w:t>
      </w:r>
      <w:r w:rsidR="00BE6389">
        <w:rPr>
          <w:sz w:val="28"/>
          <w:szCs w:val="28"/>
        </w:rPr>
        <w:t xml:space="preserve">. </w:t>
      </w:r>
      <w:r w:rsidR="00E3086C">
        <w:rPr>
          <w:sz w:val="28"/>
          <w:szCs w:val="28"/>
        </w:rPr>
        <w:t xml:space="preserve">Neutrina jsou </w:t>
      </w:r>
      <w:r w:rsidR="00BE6389">
        <w:rPr>
          <w:sz w:val="28"/>
          <w:szCs w:val="28"/>
        </w:rPr>
        <w:t>důležit</w:t>
      </w:r>
      <w:r w:rsidR="00E3086C">
        <w:rPr>
          <w:sz w:val="28"/>
          <w:szCs w:val="28"/>
        </w:rPr>
        <w:t>á</w:t>
      </w:r>
      <w:r w:rsidR="00BE6389">
        <w:rPr>
          <w:sz w:val="28"/>
          <w:szCs w:val="28"/>
        </w:rPr>
        <w:t xml:space="preserve"> i v částicové fyzice, kde jejich nepatrná hmotnost ukazuje k nové fyzice nad rámec známých teorií. Mezinárodní experiment KATRIN, vybudovaný v </w:t>
      </w:r>
      <w:r w:rsidR="00BE6389" w:rsidRPr="00756C4A">
        <w:rPr>
          <w:b/>
          <w:sz w:val="28"/>
          <w:szCs w:val="28"/>
        </w:rPr>
        <w:t>T</w:t>
      </w:r>
      <w:r w:rsidR="00BE6389">
        <w:rPr>
          <w:sz w:val="28"/>
          <w:szCs w:val="28"/>
        </w:rPr>
        <w:t xml:space="preserve">echnologickém </w:t>
      </w:r>
      <w:r w:rsidR="00BE6389" w:rsidRPr="00756C4A">
        <w:rPr>
          <w:b/>
          <w:sz w:val="28"/>
          <w:szCs w:val="28"/>
        </w:rPr>
        <w:t>i</w:t>
      </w:r>
      <w:r w:rsidR="00BE6389">
        <w:rPr>
          <w:sz w:val="28"/>
          <w:szCs w:val="28"/>
        </w:rPr>
        <w:t xml:space="preserve">nstitutu </w:t>
      </w:r>
      <w:r w:rsidR="00BE6389" w:rsidRPr="00756C4A">
        <w:rPr>
          <w:b/>
          <w:sz w:val="28"/>
          <w:szCs w:val="28"/>
        </w:rPr>
        <w:t>K</w:t>
      </w:r>
      <w:r w:rsidR="00BE6389">
        <w:rPr>
          <w:sz w:val="28"/>
          <w:szCs w:val="28"/>
        </w:rPr>
        <w:t>arlsruhe (KIT) je v současné době světově nejpřesnější „váhou“, která v nadcházejících letech umožní prozkoumat hmotnost</w:t>
      </w:r>
      <w:r w:rsidR="00005C92">
        <w:rPr>
          <w:sz w:val="28"/>
          <w:szCs w:val="28"/>
        </w:rPr>
        <w:t xml:space="preserve"> těchto</w:t>
      </w:r>
      <w:r w:rsidR="00BE6389">
        <w:rPr>
          <w:sz w:val="28"/>
          <w:szCs w:val="28"/>
        </w:rPr>
        <w:t xml:space="preserve"> fascinujících </w:t>
      </w:r>
      <w:r w:rsidR="00005C92">
        <w:rPr>
          <w:sz w:val="28"/>
          <w:szCs w:val="28"/>
        </w:rPr>
        <w:t xml:space="preserve">částic </w:t>
      </w:r>
      <w:r w:rsidR="00E3086C">
        <w:rPr>
          <w:sz w:val="28"/>
          <w:szCs w:val="28"/>
        </w:rPr>
        <w:t xml:space="preserve">s </w:t>
      </w:r>
      <w:r w:rsidR="00BE6389">
        <w:rPr>
          <w:sz w:val="28"/>
          <w:szCs w:val="28"/>
        </w:rPr>
        <w:t>bezpříkladnou přesností.</w:t>
      </w:r>
      <w:r>
        <w:rPr>
          <w:sz w:val="28"/>
          <w:szCs w:val="28"/>
        </w:rPr>
        <w:t xml:space="preserve"> </w:t>
      </w:r>
    </w:p>
    <w:p w:rsidR="00EE2BCE" w:rsidRDefault="00BE6389" w:rsidP="00E7655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Kolaboraci KATRIN, kterou tvoří dvacet institucí ze šesti zemí, se v minulých létech podařilo zvládnout při vývoji tohoto </w:t>
      </w:r>
      <w:r w:rsidR="0043103D">
        <w:rPr>
          <w:sz w:val="28"/>
          <w:szCs w:val="28"/>
        </w:rPr>
        <w:t>unikátního</w:t>
      </w:r>
      <w:r>
        <w:rPr>
          <w:sz w:val="28"/>
          <w:szCs w:val="28"/>
        </w:rPr>
        <w:t xml:space="preserve"> zařízení (obr. 1) řadu technologických výzev. V létě 2018 proběhla za účasti dvou nositelů Nobelovy ceny</w:t>
      </w:r>
      <w:r w:rsidR="00FF4EB4">
        <w:rPr>
          <w:sz w:val="28"/>
          <w:szCs w:val="28"/>
        </w:rPr>
        <w:t xml:space="preserve"> za fyziku</w:t>
      </w:r>
      <w:r w:rsidR="00334858">
        <w:rPr>
          <w:sz w:val="28"/>
          <w:szCs w:val="28"/>
        </w:rPr>
        <w:t xml:space="preserve"> oficiální inaugurace a letos na jaře 150členný tým po</w:t>
      </w:r>
      <w:r w:rsidR="00272788">
        <w:rPr>
          <w:sz w:val="28"/>
          <w:szCs w:val="28"/>
        </w:rPr>
        <w:t>prvé</w:t>
      </w:r>
      <w:r w:rsidR="001B17DE">
        <w:rPr>
          <w:sz w:val="28"/>
          <w:szCs w:val="28"/>
        </w:rPr>
        <w:t>, obrazně řečeno,</w:t>
      </w:r>
      <w:r w:rsidR="00272788">
        <w:rPr>
          <w:sz w:val="28"/>
          <w:szCs w:val="28"/>
        </w:rPr>
        <w:t xml:space="preserve"> „položil neutrina na </w:t>
      </w:r>
      <w:proofErr w:type="spellStart"/>
      <w:r w:rsidR="00272788">
        <w:rPr>
          <w:sz w:val="28"/>
          <w:szCs w:val="28"/>
        </w:rPr>
        <w:t>ultra</w:t>
      </w:r>
      <w:r w:rsidR="00334858">
        <w:rPr>
          <w:sz w:val="28"/>
          <w:szCs w:val="28"/>
        </w:rPr>
        <w:t>přesné</w:t>
      </w:r>
      <w:proofErr w:type="spellEnd"/>
      <w:r w:rsidR="00334858">
        <w:rPr>
          <w:sz w:val="28"/>
          <w:szCs w:val="28"/>
        </w:rPr>
        <w:t xml:space="preserve"> váhy KATRIN“.</w:t>
      </w:r>
      <w:r w:rsidR="00682590">
        <w:rPr>
          <w:sz w:val="28"/>
          <w:szCs w:val="28"/>
        </w:rPr>
        <w:t xml:space="preserve"> </w:t>
      </w:r>
      <w:r w:rsidR="00CE5889">
        <w:rPr>
          <w:sz w:val="28"/>
          <w:szCs w:val="28"/>
        </w:rPr>
        <w:t>Ve zdrojovém kryostatu</w:t>
      </w:r>
      <w:r w:rsidR="00E3086C">
        <w:rPr>
          <w:sz w:val="28"/>
          <w:szCs w:val="28"/>
        </w:rPr>
        <w:t xml:space="preserve"> </w:t>
      </w:r>
      <w:r w:rsidR="00334858">
        <w:rPr>
          <w:sz w:val="28"/>
          <w:szCs w:val="28"/>
        </w:rPr>
        <w:t>cirkuloval</w:t>
      </w:r>
      <w:r w:rsidR="00CE5889">
        <w:rPr>
          <w:sz w:val="28"/>
          <w:szCs w:val="28"/>
        </w:rPr>
        <w:t>o</w:t>
      </w:r>
      <w:r w:rsidR="00334858">
        <w:rPr>
          <w:sz w:val="28"/>
          <w:szCs w:val="28"/>
        </w:rPr>
        <w:t xml:space="preserve"> několik týdnů </w:t>
      </w:r>
      <w:r w:rsidR="00CE5889">
        <w:rPr>
          <w:sz w:val="28"/>
          <w:szCs w:val="28"/>
        </w:rPr>
        <w:t>plynné tritiu</w:t>
      </w:r>
      <w:r w:rsidR="00FF4EB4">
        <w:rPr>
          <w:sz w:val="28"/>
          <w:szCs w:val="28"/>
        </w:rPr>
        <w:t>m</w:t>
      </w:r>
      <w:r w:rsidR="00CE5889">
        <w:rPr>
          <w:sz w:val="28"/>
          <w:szCs w:val="28"/>
        </w:rPr>
        <w:t xml:space="preserve"> a</w:t>
      </w:r>
      <w:r w:rsidR="002C4860">
        <w:rPr>
          <w:sz w:val="28"/>
          <w:szCs w:val="28"/>
        </w:rPr>
        <w:t xml:space="preserve"> e</w:t>
      </w:r>
      <w:r w:rsidR="00334858">
        <w:rPr>
          <w:sz w:val="28"/>
          <w:szCs w:val="28"/>
        </w:rPr>
        <w:t xml:space="preserve">nergetická spektra elektronů, vzniklých při </w:t>
      </w:r>
      <w:r w:rsidR="00CE5889">
        <w:rPr>
          <w:sz w:val="28"/>
          <w:szCs w:val="28"/>
        </w:rPr>
        <w:t xml:space="preserve">jeho </w:t>
      </w:r>
      <w:r w:rsidR="00334858">
        <w:rPr>
          <w:sz w:val="28"/>
          <w:szCs w:val="28"/>
        </w:rPr>
        <w:t>rozpadu</w:t>
      </w:r>
      <w:r w:rsidR="00CE5889">
        <w:rPr>
          <w:sz w:val="28"/>
          <w:szCs w:val="28"/>
        </w:rPr>
        <w:t xml:space="preserve">, </w:t>
      </w:r>
      <w:r w:rsidR="00334858">
        <w:rPr>
          <w:sz w:val="28"/>
          <w:szCs w:val="28"/>
        </w:rPr>
        <w:t>byl</w:t>
      </w:r>
      <w:r w:rsidR="002C4860">
        <w:rPr>
          <w:sz w:val="28"/>
          <w:szCs w:val="28"/>
        </w:rPr>
        <w:t>a</w:t>
      </w:r>
      <w:r w:rsidR="00272788">
        <w:rPr>
          <w:sz w:val="28"/>
          <w:szCs w:val="28"/>
        </w:rPr>
        <w:t xml:space="preserve"> </w:t>
      </w:r>
      <w:r w:rsidR="006310FC">
        <w:rPr>
          <w:sz w:val="28"/>
          <w:szCs w:val="28"/>
        </w:rPr>
        <w:t>analyzována</w:t>
      </w:r>
      <w:r w:rsidR="00334858">
        <w:rPr>
          <w:sz w:val="28"/>
          <w:szCs w:val="28"/>
        </w:rPr>
        <w:t xml:space="preserve"> </w:t>
      </w:r>
      <w:r w:rsidR="00CE5889">
        <w:rPr>
          <w:sz w:val="28"/>
          <w:szCs w:val="28"/>
        </w:rPr>
        <w:t>speciálním elektrostatickým</w:t>
      </w:r>
      <w:r w:rsidR="00334858">
        <w:rPr>
          <w:sz w:val="28"/>
          <w:szCs w:val="28"/>
        </w:rPr>
        <w:t xml:space="preserve"> spektrometrem </w:t>
      </w:r>
      <w:r w:rsidR="00CE5889">
        <w:rPr>
          <w:sz w:val="28"/>
          <w:szCs w:val="28"/>
        </w:rPr>
        <w:t xml:space="preserve">s </w:t>
      </w:r>
      <w:r w:rsidR="00334858">
        <w:rPr>
          <w:sz w:val="28"/>
          <w:szCs w:val="28"/>
        </w:rPr>
        <w:t>magnetick</w:t>
      </w:r>
      <w:r w:rsidR="00682590">
        <w:rPr>
          <w:sz w:val="28"/>
          <w:szCs w:val="28"/>
        </w:rPr>
        <w:t>ým</w:t>
      </w:r>
      <w:r w:rsidR="00334858">
        <w:rPr>
          <w:sz w:val="28"/>
          <w:szCs w:val="28"/>
        </w:rPr>
        <w:t xml:space="preserve"> </w:t>
      </w:r>
      <w:r w:rsidR="00682590">
        <w:rPr>
          <w:sz w:val="28"/>
          <w:szCs w:val="28"/>
        </w:rPr>
        <w:t>usměrněním</w:t>
      </w:r>
      <w:r w:rsidR="00334858">
        <w:rPr>
          <w:sz w:val="28"/>
          <w:szCs w:val="28"/>
        </w:rPr>
        <w:t xml:space="preserve"> částic. </w:t>
      </w:r>
      <w:r w:rsidR="0022326C">
        <w:rPr>
          <w:sz w:val="28"/>
          <w:szCs w:val="28"/>
        </w:rPr>
        <w:t xml:space="preserve">Do analýzy změřených spekter se pak pustily tři </w:t>
      </w:r>
      <w:r w:rsidR="00EE2BCE">
        <w:rPr>
          <w:sz w:val="28"/>
          <w:szCs w:val="28"/>
        </w:rPr>
        <w:t xml:space="preserve">mezinárodní </w:t>
      </w:r>
      <w:r w:rsidR="0022326C">
        <w:rPr>
          <w:sz w:val="28"/>
          <w:szCs w:val="28"/>
        </w:rPr>
        <w:t xml:space="preserve">týmy, aby získaly první údaje KATRIN o hmotnosti neutrina. Hlavní odpovědnost byla svěřena analyzačnímu koordinátoru </w:t>
      </w:r>
      <w:proofErr w:type="spellStart"/>
      <w:r w:rsidR="0022326C">
        <w:rPr>
          <w:sz w:val="28"/>
          <w:szCs w:val="28"/>
        </w:rPr>
        <w:t>Thierry</w:t>
      </w:r>
      <w:proofErr w:type="spellEnd"/>
      <w:r w:rsidR="0022326C">
        <w:rPr>
          <w:sz w:val="28"/>
          <w:szCs w:val="28"/>
        </w:rPr>
        <w:t xml:space="preserve"> </w:t>
      </w:r>
      <w:proofErr w:type="spellStart"/>
      <w:r w:rsidR="0022326C">
        <w:rPr>
          <w:sz w:val="28"/>
          <w:szCs w:val="28"/>
        </w:rPr>
        <w:t>Lasserremu</w:t>
      </w:r>
      <w:proofErr w:type="spellEnd"/>
      <w:r w:rsidR="0022326C">
        <w:rPr>
          <w:sz w:val="28"/>
          <w:szCs w:val="28"/>
        </w:rPr>
        <w:t xml:space="preserve"> </w:t>
      </w:r>
      <w:r w:rsidR="00756C4A">
        <w:rPr>
          <w:sz w:val="28"/>
          <w:szCs w:val="28"/>
        </w:rPr>
        <w:t>z</w:t>
      </w:r>
      <w:r w:rsidR="0022326C">
        <w:rPr>
          <w:sz w:val="28"/>
          <w:szCs w:val="28"/>
        </w:rPr>
        <w:t> univerzity v Paříži-</w:t>
      </w:r>
      <w:proofErr w:type="spellStart"/>
      <w:r w:rsidR="0022326C">
        <w:rPr>
          <w:sz w:val="28"/>
          <w:szCs w:val="28"/>
        </w:rPr>
        <w:t>Saclay</w:t>
      </w:r>
      <w:proofErr w:type="spellEnd"/>
      <w:r w:rsidR="0022326C">
        <w:rPr>
          <w:sz w:val="28"/>
          <w:szCs w:val="28"/>
        </w:rPr>
        <w:t xml:space="preserve"> a Technické univerzit</w:t>
      </w:r>
      <w:r w:rsidR="00756C4A">
        <w:rPr>
          <w:sz w:val="28"/>
          <w:szCs w:val="28"/>
        </w:rPr>
        <w:t>y</w:t>
      </w:r>
      <w:r w:rsidR="0022326C">
        <w:rPr>
          <w:sz w:val="28"/>
          <w:szCs w:val="28"/>
        </w:rPr>
        <w:t xml:space="preserve"> v Mnichově: </w:t>
      </w:r>
      <w:r w:rsidR="0022326C" w:rsidRPr="003B1A37">
        <w:rPr>
          <w:i/>
          <w:sz w:val="28"/>
          <w:szCs w:val="28"/>
        </w:rPr>
        <w:t>„Naše tři mezinárodní analyzační týmy úmyslně pracovaly nezávisle na sobě, aby konečný výsledek nezávisel na způsobu analýzy.</w:t>
      </w:r>
      <w:r w:rsidR="003B1A37">
        <w:rPr>
          <w:i/>
          <w:sz w:val="28"/>
          <w:szCs w:val="28"/>
        </w:rPr>
        <w:t xml:space="preserve"> </w:t>
      </w:r>
      <w:r w:rsidR="0022326C" w:rsidRPr="003B1A37">
        <w:rPr>
          <w:i/>
          <w:sz w:val="28"/>
          <w:szCs w:val="28"/>
        </w:rPr>
        <w:t>Zejména jsme zaručili</w:t>
      </w:r>
      <w:r w:rsidR="00005C92" w:rsidRPr="003B1A37">
        <w:rPr>
          <w:i/>
          <w:sz w:val="28"/>
          <w:szCs w:val="28"/>
        </w:rPr>
        <w:t>, aby žádný tým nemohl</w:t>
      </w:r>
      <w:r w:rsidR="0022326C" w:rsidRPr="003B1A37">
        <w:rPr>
          <w:i/>
          <w:sz w:val="28"/>
          <w:szCs w:val="28"/>
        </w:rPr>
        <w:t xml:space="preserve"> odvodit svůj výs</w:t>
      </w:r>
      <w:r w:rsidR="00262202" w:rsidRPr="003B1A37">
        <w:rPr>
          <w:i/>
          <w:sz w:val="28"/>
          <w:szCs w:val="28"/>
        </w:rPr>
        <w:t>ledek o hmotnosti neutrina dříve</w:t>
      </w:r>
      <w:r w:rsidR="005A6400" w:rsidRPr="003B1A37">
        <w:rPr>
          <w:i/>
          <w:sz w:val="28"/>
          <w:szCs w:val="28"/>
        </w:rPr>
        <w:t xml:space="preserve">, </w:t>
      </w:r>
      <w:r w:rsidR="0022326C" w:rsidRPr="003B1A37">
        <w:rPr>
          <w:i/>
          <w:sz w:val="28"/>
          <w:szCs w:val="28"/>
        </w:rPr>
        <w:t>než dokončí poslední analyzační krok</w:t>
      </w:r>
      <w:r w:rsidR="00FF4EB4" w:rsidRPr="003B1A37">
        <w:rPr>
          <w:i/>
          <w:sz w:val="28"/>
          <w:szCs w:val="28"/>
        </w:rPr>
        <w:t>“</w:t>
      </w:r>
      <w:r w:rsidR="0022326C">
        <w:rPr>
          <w:sz w:val="28"/>
          <w:szCs w:val="28"/>
        </w:rPr>
        <w:t xml:space="preserve">. </w:t>
      </w:r>
    </w:p>
    <w:p w:rsidR="00E76555" w:rsidRPr="00B96C5B" w:rsidRDefault="0022326C" w:rsidP="00E7655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Jak je zvykem v současných přesných experimentech, část informace</w:t>
      </w:r>
      <w:r w:rsidR="00B96C5B">
        <w:rPr>
          <w:sz w:val="28"/>
          <w:szCs w:val="28"/>
        </w:rPr>
        <w:t xml:space="preserve"> </w:t>
      </w:r>
      <w:r>
        <w:rPr>
          <w:sz w:val="28"/>
          <w:szCs w:val="28"/>
        </w:rPr>
        <w:t>nezbytné k úplné analýze spekt</w:t>
      </w:r>
      <w:r w:rsidR="005C5B1B">
        <w:rPr>
          <w:sz w:val="28"/>
          <w:szCs w:val="28"/>
        </w:rPr>
        <w:t>e</w:t>
      </w:r>
      <w:r>
        <w:rPr>
          <w:sz w:val="28"/>
          <w:szCs w:val="28"/>
        </w:rPr>
        <w:t>r</w:t>
      </w:r>
      <w:r w:rsidR="005C5B1B">
        <w:rPr>
          <w:sz w:val="28"/>
          <w:szCs w:val="28"/>
        </w:rPr>
        <w:t xml:space="preserve"> zůstala skryta.</w:t>
      </w:r>
      <w:r w:rsidR="00334858">
        <w:rPr>
          <w:sz w:val="28"/>
          <w:szCs w:val="28"/>
        </w:rPr>
        <w:t xml:space="preserve"> </w:t>
      </w:r>
      <w:r w:rsidR="005C5B1B">
        <w:rPr>
          <w:sz w:val="28"/>
          <w:szCs w:val="28"/>
        </w:rPr>
        <w:t>Tento způsob označ</w:t>
      </w:r>
      <w:r w:rsidR="00005C92">
        <w:rPr>
          <w:sz w:val="28"/>
          <w:szCs w:val="28"/>
        </w:rPr>
        <w:t xml:space="preserve">ují specialisté jako </w:t>
      </w:r>
      <w:r w:rsidR="00383F82">
        <w:rPr>
          <w:sz w:val="28"/>
          <w:szCs w:val="28"/>
        </w:rPr>
        <w:t>„</w:t>
      </w:r>
      <w:r w:rsidR="00005C92">
        <w:rPr>
          <w:sz w:val="28"/>
          <w:szCs w:val="28"/>
        </w:rPr>
        <w:t>zaslepení</w:t>
      </w:r>
      <w:r w:rsidR="00383F82">
        <w:rPr>
          <w:sz w:val="28"/>
          <w:szCs w:val="28"/>
        </w:rPr>
        <w:t>“</w:t>
      </w:r>
      <w:r w:rsidR="005C5B1B">
        <w:rPr>
          <w:sz w:val="28"/>
          <w:szCs w:val="28"/>
        </w:rPr>
        <w:t xml:space="preserve">. V červenci </w:t>
      </w:r>
      <w:r w:rsidR="00005C92">
        <w:rPr>
          <w:sz w:val="28"/>
          <w:szCs w:val="28"/>
        </w:rPr>
        <w:t xml:space="preserve">2019 </w:t>
      </w:r>
      <w:r w:rsidR="005C5B1B">
        <w:rPr>
          <w:sz w:val="28"/>
          <w:szCs w:val="28"/>
        </w:rPr>
        <w:t>se trojice sešla na týdenním pracovním zasedání v </w:t>
      </w:r>
      <w:proofErr w:type="gramStart"/>
      <w:r w:rsidR="005C5B1B">
        <w:rPr>
          <w:sz w:val="28"/>
          <w:szCs w:val="28"/>
        </w:rPr>
        <w:t>KIT</w:t>
      </w:r>
      <w:proofErr w:type="gramEnd"/>
      <w:r w:rsidR="005C5B1B">
        <w:rPr>
          <w:sz w:val="28"/>
          <w:szCs w:val="28"/>
        </w:rPr>
        <w:t>. Pozdě večer 18. července byly uvolněny poslední vstupní údaje nezbytné k úplné analýze naměřených dat.</w:t>
      </w:r>
      <w:r w:rsidR="00334858">
        <w:rPr>
          <w:sz w:val="28"/>
          <w:szCs w:val="28"/>
        </w:rPr>
        <w:t xml:space="preserve"> </w:t>
      </w:r>
      <w:r w:rsidR="005C5B1B">
        <w:rPr>
          <w:sz w:val="28"/>
          <w:szCs w:val="28"/>
        </w:rPr>
        <w:t>Během noci proběh</w:t>
      </w:r>
      <w:r w:rsidR="002864AD">
        <w:rPr>
          <w:sz w:val="28"/>
          <w:szCs w:val="28"/>
        </w:rPr>
        <w:t>la</w:t>
      </w:r>
      <w:r w:rsidR="005C5B1B">
        <w:rPr>
          <w:sz w:val="28"/>
          <w:szCs w:val="28"/>
        </w:rPr>
        <w:t xml:space="preserve"> nová analýza dat, tentokrát se zcela odhaleným modelem předpovědí tvaru spektra pro různé hmotnosti neutrina. Příští den ráno všechny tři týmy dospěly ke shodnému výsledku, </w:t>
      </w:r>
      <w:r w:rsidR="005C5B1B" w:rsidRPr="00B96C5B">
        <w:rPr>
          <w:sz w:val="28"/>
          <w:szCs w:val="28"/>
        </w:rPr>
        <w:t>kter</w:t>
      </w:r>
      <w:r w:rsidR="00262202" w:rsidRPr="00B96C5B">
        <w:rPr>
          <w:sz w:val="28"/>
          <w:szCs w:val="28"/>
        </w:rPr>
        <w:t xml:space="preserve">ý hmotnost neutrina omezuje </w:t>
      </w:r>
      <w:r w:rsidR="005C5B1B" w:rsidRPr="00B96C5B">
        <w:rPr>
          <w:sz w:val="28"/>
          <w:szCs w:val="28"/>
        </w:rPr>
        <w:t>na hodno</w:t>
      </w:r>
      <w:r w:rsidR="00005C92">
        <w:rPr>
          <w:sz w:val="28"/>
          <w:szCs w:val="28"/>
        </w:rPr>
        <w:t>tu menší než 1 eV</w:t>
      </w:r>
      <w:r w:rsidR="005C5B1B" w:rsidRPr="00B96C5B">
        <w:rPr>
          <w:sz w:val="28"/>
          <w:szCs w:val="28"/>
        </w:rPr>
        <w:t xml:space="preserve"> s 90%</w:t>
      </w:r>
      <w:r w:rsidR="00005C92">
        <w:rPr>
          <w:sz w:val="28"/>
          <w:szCs w:val="28"/>
        </w:rPr>
        <w:t xml:space="preserve"> pravděpodobností</w:t>
      </w:r>
      <w:r w:rsidR="005C5B1B" w:rsidRPr="00B96C5B">
        <w:rPr>
          <w:sz w:val="28"/>
          <w:szCs w:val="28"/>
        </w:rPr>
        <w:t xml:space="preserve">. </w:t>
      </w:r>
      <w:r w:rsidR="00E76555" w:rsidRPr="00B96C5B">
        <w:rPr>
          <w:sz w:val="28"/>
          <w:szCs w:val="28"/>
        </w:rPr>
        <w:t xml:space="preserve">To znamená, že půl milionu neutrin váží méně než jeden elektron, který je druhou nejlehčí elementární částicí. </w:t>
      </w:r>
    </w:p>
    <w:p w:rsidR="00E0791A" w:rsidRDefault="00E76555" w:rsidP="00E7655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Oba dlouholetí mluvčí experimentu, Guido </w:t>
      </w:r>
      <w:proofErr w:type="spellStart"/>
      <w:r>
        <w:rPr>
          <w:sz w:val="28"/>
          <w:szCs w:val="28"/>
        </w:rPr>
        <w:t>Drexlin</w:t>
      </w:r>
      <w:proofErr w:type="spellEnd"/>
      <w:r>
        <w:rPr>
          <w:sz w:val="28"/>
          <w:szCs w:val="28"/>
        </w:rPr>
        <w:t xml:space="preserve"> z KIT a Christian </w:t>
      </w:r>
      <w:proofErr w:type="spellStart"/>
      <w:r>
        <w:rPr>
          <w:sz w:val="28"/>
          <w:szCs w:val="28"/>
        </w:rPr>
        <w:t>Weinheimer</w:t>
      </w:r>
      <w:proofErr w:type="spellEnd"/>
      <w:r>
        <w:rPr>
          <w:sz w:val="28"/>
          <w:szCs w:val="28"/>
        </w:rPr>
        <w:t xml:space="preserve"> z univerzity v</w:t>
      </w:r>
      <w:r w:rsidR="00EE2BCE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Münsteru</w:t>
      </w:r>
      <w:proofErr w:type="spellEnd"/>
      <w:r w:rsidR="00EE2BCE">
        <w:rPr>
          <w:sz w:val="28"/>
          <w:szCs w:val="28"/>
        </w:rPr>
        <w:t>,</w:t>
      </w:r>
      <w:r>
        <w:rPr>
          <w:sz w:val="28"/>
          <w:szCs w:val="28"/>
        </w:rPr>
        <w:t xml:space="preserve"> s</w:t>
      </w:r>
      <w:r w:rsidR="00EE2BCE">
        <w:rPr>
          <w:sz w:val="28"/>
          <w:szCs w:val="28"/>
        </w:rPr>
        <w:t> </w:t>
      </w:r>
      <w:r>
        <w:rPr>
          <w:sz w:val="28"/>
          <w:szCs w:val="28"/>
        </w:rPr>
        <w:t>potěšením</w:t>
      </w:r>
      <w:r w:rsidR="00EE2BCE">
        <w:rPr>
          <w:sz w:val="28"/>
          <w:szCs w:val="28"/>
        </w:rPr>
        <w:t xml:space="preserve"> komentují první vědecký výsledek KATR</w:t>
      </w:r>
      <w:r w:rsidR="00353A87">
        <w:rPr>
          <w:sz w:val="28"/>
          <w:szCs w:val="28"/>
        </w:rPr>
        <w:t>IN</w:t>
      </w:r>
      <w:r>
        <w:rPr>
          <w:sz w:val="28"/>
          <w:szCs w:val="28"/>
        </w:rPr>
        <w:t xml:space="preserve">: </w:t>
      </w:r>
      <w:r w:rsidRPr="003B1A37">
        <w:rPr>
          <w:i/>
          <w:sz w:val="28"/>
          <w:szCs w:val="28"/>
        </w:rPr>
        <w:t xml:space="preserve">„To, že </w:t>
      </w:r>
      <w:r w:rsidR="00353A87" w:rsidRPr="003B1A37">
        <w:rPr>
          <w:i/>
          <w:sz w:val="28"/>
          <w:szCs w:val="28"/>
        </w:rPr>
        <w:t>jsme</w:t>
      </w:r>
      <w:r w:rsidRPr="003B1A37">
        <w:rPr>
          <w:i/>
          <w:sz w:val="28"/>
          <w:szCs w:val="28"/>
        </w:rPr>
        <w:t xml:space="preserve"> dosáhl</w:t>
      </w:r>
      <w:r w:rsidR="00353A87" w:rsidRPr="003B1A37">
        <w:rPr>
          <w:i/>
          <w:sz w:val="28"/>
          <w:szCs w:val="28"/>
        </w:rPr>
        <w:t>i</w:t>
      </w:r>
      <w:r w:rsidRPr="003B1A37">
        <w:rPr>
          <w:i/>
          <w:sz w:val="28"/>
          <w:szCs w:val="28"/>
        </w:rPr>
        <w:t xml:space="preserve"> již za několik týdnů měření světově nejvyšší citlivost</w:t>
      </w:r>
      <w:r w:rsidR="009A104F" w:rsidRPr="003B1A37">
        <w:rPr>
          <w:i/>
          <w:sz w:val="28"/>
          <w:szCs w:val="28"/>
        </w:rPr>
        <w:t xml:space="preserve"> ‒ </w:t>
      </w:r>
      <w:r w:rsidRPr="003B1A37">
        <w:rPr>
          <w:i/>
          <w:sz w:val="28"/>
          <w:szCs w:val="28"/>
        </w:rPr>
        <w:t>dvojná</w:t>
      </w:r>
      <w:r w:rsidR="00EE76D7" w:rsidRPr="003B1A37">
        <w:rPr>
          <w:i/>
          <w:sz w:val="28"/>
          <w:szCs w:val="28"/>
        </w:rPr>
        <w:t>sobnou</w:t>
      </w:r>
      <w:r w:rsidRPr="003B1A37">
        <w:rPr>
          <w:i/>
          <w:sz w:val="28"/>
          <w:szCs w:val="28"/>
        </w:rPr>
        <w:t xml:space="preserve"> než </w:t>
      </w:r>
      <w:r w:rsidR="009A104F" w:rsidRPr="003B1A37">
        <w:rPr>
          <w:i/>
          <w:sz w:val="28"/>
          <w:szCs w:val="28"/>
        </w:rPr>
        <w:t xml:space="preserve">v </w:t>
      </w:r>
      <w:r w:rsidRPr="003B1A37">
        <w:rPr>
          <w:i/>
          <w:sz w:val="28"/>
          <w:szCs w:val="28"/>
        </w:rPr>
        <w:t xml:space="preserve">mnohaletých </w:t>
      </w:r>
      <w:r w:rsidR="00E0791A" w:rsidRPr="003B1A37">
        <w:rPr>
          <w:i/>
          <w:sz w:val="28"/>
          <w:szCs w:val="28"/>
        </w:rPr>
        <w:t>měření</w:t>
      </w:r>
      <w:r w:rsidR="00B96C5B" w:rsidRPr="003B1A37">
        <w:rPr>
          <w:i/>
          <w:sz w:val="28"/>
          <w:szCs w:val="28"/>
        </w:rPr>
        <w:t>ch</w:t>
      </w:r>
      <w:r w:rsidR="00E0791A" w:rsidRPr="003B1A37">
        <w:rPr>
          <w:i/>
          <w:sz w:val="28"/>
          <w:szCs w:val="28"/>
        </w:rPr>
        <w:t xml:space="preserve"> předchozích experiment</w:t>
      </w:r>
      <w:r w:rsidR="009A104F" w:rsidRPr="003B1A37">
        <w:rPr>
          <w:i/>
          <w:sz w:val="28"/>
          <w:szCs w:val="28"/>
        </w:rPr>
        <w:t>ů</w:t>
      </w:r>
      <w:r w:rsidR="00383F82" w:rsidRPr="003B1A37">
        <w:rPr>
          <w:i/>
          <w:sz w:val="28"/>
          <w:szCs w:val="28"/>
        </w:rPr>
        <w:t xml:space="preserve"> ‒ </w:t>
      </w:r>
      <w:r w:rsidR="00E0791A" w:rsidRPr="003B1A37">
        <w:rPr>
          <w:i/>
          <w:sz w:val="28"/>
          <w:szCs w:val="28"/>
        </w:rPr>
        <w:t xml:space="preserve">ukazuje </w:t>
      </w:r>
      <w:r w:rsidR="009A104F" w:rsidRPr="003B1A37">
        <w:rPr>
          <w:i/>
          <w:sz w:val="28"/>
          <w:szCs w:val="28"/>
        </w:rPr>
        <w:t xml:space="preserve">na </w:t>
      </w:r>
      <w:r w:rsidR="00E0791A" w:rsidRPr="003B1A37">
        <w:rPr>
          <w:i/>
          <w:sz w:val="28"/>
          <w:szCs w:val="28"/>
        </w:rPr>
        <w:t>mimořádně vysoký výzkumný potenciál našeho projektu“</w:t>
      </w:r>
      <w:r w:rsidR="00E0791A">
        <w:rPr>
          <w:sz w:val="28"/>
          <w:szCs w:val="28"/>
        </w:rPr>
        <w:t xml:space="preserve">. </w:t>
      </w:r>
      <w:r w:rsidR="00353A87">
        <w:rPr>
          <w:sz w:val="28"/>
          <w:szCs w:val="28"/>
        </w:rPr>
        <w:t xml:space="preserve">Oliver Kraft, výzkumný viceprezident </w:t>
      </w:r>
      <w:r w:rsidR="00EE76D7">
        <w:rPr>
          <w:sz w:val="28"/>
          <w:szCs w:val="28"/>
        </w:rPr>
        <w:t xml:space="preserve">KIT, blahopřeje a zdůrazňuje: </w:t>
      </w:r>
      <w:r w:rsidR="00EE76D7" w:rsidRPr="003B1A37">
        <w:rPr>
          <w:i/>
          <w:sz w:val="28"/>
          <w:szCs w:val="28"/>
        </w:rPr>
        <w:t>„T</w:t>
      </w:r>
      <w:r w:rsidR="00353A87" w:rsidRPr="003B1A37">
        <w:rPr>
          <w:i/>
          <w:sz w:val="28"/>
          <w:szCs w:val="28"/>
        </w:rPr>
        <w:t>ento pozoruhodný výsledek by nemohl být dosažen bez mnoha technologických úspěchů na světové úrovni. Rozhodující přitom byla těsná spolupráce všech partnerů s nejrozsáhlejšími zkušenostmi ve světovém měřítku.</w:t>
      </w:r>
      <w:r w:rsidR="00383F82" w:rsidRPr="003B1A37">
        <w:rPr>
          <w:i/>
          <w:sz w:val="28"/>
          <w:szCs w:val="28"/>
        </w:rPr>
        <w:t>“</w:t>
      </w:r>
      <w:r w:rsidR="00353A87">
        <w:rPr>
          <w:sz w:val="28"/>
          <w:szCs w:val="28"/>
        </w:rPr>
        <w:t xml:space="preserve"> </w:t>
      </w:r>
      <w:r w:rsidR="00E0791A">
        <w:rPr>
          <w:sz w:val="28"/>
          <w:szCs w:val="28"/>
        </w:rPr>
        <w:t xml:space="preserve">Na vývoji komplexní aparatury KATRIN se významně podílel i Ústav jaderné fyziky AV ČR v Řeži (ÚJF), který patří mezi spoluzakladatele tohoto světově </w:t>
      </w:r>
      <w:r w:rsidR="00BA748D">
        <w:rPr>
          <w:sz w:val="28"/>
          <w:szCs w:val="28"/>
        </w:rPr>
        <w:t>ojedinělého</w:t>
      </w:r>
      <w:r w:rsidR="00E0791A">
        <w:rPr>
          <w:sz w:val="28"/>
          <w:szCs w:val="28"/>
        </w:rPr>
        <w:t xml:space="preserve"> experimentu. Podle ředitele ÚJF Petra Lukáše </w:t>
      </w:r>
      <w:r w:rsidR="00E0791A" w:rsidRPr="003B1A37">
        <w:rPr>
          <w:i/>
          <w:sz w:val="28"/>
          <w:szCs w:val="28"/>
        </w:rPr>
        <w:t>„jsou vědecké požadavky na hlavní komponenty KATRIN na samé hranici současných poznatků a je</w:t>
      </w:r>
      <w:r w:rsidR="009A104F" w:rsidRPr="003B1A37">
        <w:rPr>
          <w:i/>
          <w:sz w:val="28"/>
          <w:szCs w:val="28"/>
        </w:rPr>
        <w:t>j</w:t>
      </w:r>
      <w:r w:rsidR="00E0791A" w:rsidRPr="003B1A37">
        <w:rPr>
          <w:i/>
          <w:sz w:val="28"/>
          <w:szCs w:val="28"/>
        </w:rPr>
        <w:t>ich vývoj posunul dosavadní hranice technologických možností“</w:t>
      </w:r>
      <w:r w:rsidR="00E0791A">
        <w:rPr>
          <w:sz w:val="28"/>
          <w:szCs w:val="28"/>
        </w:rPr>
        <w:t>.</w:t>
      </w:r>
    </w:p>
    <w:p w:rsidR="00BE6AAA" w:rsidRDefault="003B1A37" w:rsidP="002C48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748D" w:rsidRDefault="00BE6AAA" w:rsidP="00BE6AAA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Experiment KATRIN, jehož první výsledky byly předneseny na nedávném vědeckém sympoziu v japonské </w:t>
      </w:r>
      <w:proofErr w:type="spellStart"/>
      <w:r>
        <w:rPr>
          <w:sz w:val="28"/>
          <w:szCs w:val="28"/>
        </w:rPr>
        <w:t>Toyamě</w:t>
      </w:r>
      <w:proofErr w:type="spellEnd"/>
      <w:r>
        <w:rPr>
          <w:sz w:val="28"/>
          <w:szCs w:val="28"/>
        </w:rPr>
        <w:t xml:space="preserve"> a současně </w:t>
      </w:r>
      <w:r w:rsidR="00B96C5B">
        <w:rPr>
          <w:sz w:val="28"/>
          <w:szCs w:val="28"/>
        </w:rPr>
        <w:t xml:space="preserve">byly </w:t>
      </w:r>
      <w:r>
        <w:rPr>
          <w:sz w:val="28"/>
          <w:szCs w:val="28"/>
        </w:rPr>
        <w:t>zaslány do významného vědeckého časopisu k publikaci, je založen na základním kinematickém principu</w:t>
      </w:r>
      <w:r w:rsidR="00EE76D7">
        <w:rPr>
          <w:sz w:val="28"/>
          <w:szCs w:val="28"/>
        </w:rPr>
        <w:t>,</w:t>
      </w:r>
      <w:r>
        <w:rPr>
          <w:sz w:val="28"/>
          <w:szCs w:val="28"/>
        </w:rPr>
        <w:t xml:space="preserve"> dlouhodobě využívaném k modelově nezávislému zkoumání hmotnosti neutrina. Při </w:t>
      </w:r>
      <w:r w:rsidR="00EE76D7">
        <w:rPr>
          <w:sz w:val="28"/>
          <w:szCs w:val="28"/>
        </w:rPr>
        <w:t xml:space="preserve">beta </w:t>
      </w:r>
      <w:r>
        <w:rPr>
          <w:sz w:val="28"/>
          <w:szCs w:val="28"/>
        </w:rPr>
        <w:t>rozpadu tritia se vzniklý elektron a jeho neutrální nedetekovaný partner</w:t>
      </w:r>
      <w:r w:rsidR="00B96C5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neutrino</w:t>
      </w:r>
      <w:r w:rsidR="00B96C5B">
        <w:rPr>
          <w:sz w:val="28"/>
          <w:szCs w:val="28"/>
        </w:rPr>
        <w:t xml:space="preserve"> −</w:t>
      </w:r>
      <w:r>
        <w:rPr>
          <w:sz w:val="28"/>
          <w:szCs w:val="28"/>
        </w:rPr>
        <w:t xml:space="preserve"> statisticky podělí o uvolněnou energii 18,6 </w:t>
      </w:r>
      <w:proofErr w:type="spellStart"/>
      <w:r>
        <w:rPr>
          <w:sz w:val="28"/>
          <w:szCs w:val="28"/>
        </w:rPr>
        <w:t>keV</w:t>
      </w:r>
      <w:proofErr w:type="spellEnd"/>
      <w:r>
        <w:rPr>
          <w:sz w:val="28"/>
          <w:szCs w:val="28"/>
        </w:rPr>
        <w:t>. V naprosto ojedinělých případech získá elektron téměř všechnu rozpadovou energii</w:t>
      </w:r>
      <w:r w:rsidR="002C4860">
        <w:rPr>
          <w:sz w:val="28"/>
          <w:szCs w:val="28"/>
        </w:rPr>
        <w:t>,</w:t>
      </w:r>
      <w:r>
        <w:rPr>
          <w:sz w:val="28"/>
          <w:szCs w:val="28"/>
        </w:rPr>
        <w:t xml:space="preserve"> zatímco na neutrino nezbude téměř nic</w:t>
      </w:r>
      <w:r w:rsidR="00B96C5B">
        <w:rPr>
          <w:sz w:val="28"/>
          <w:szCs w:val="28"/>
        </w:rPr>
        <w:t>,</w:t>
      </w:r>
      <w:r>
        <w:rPr>
          <w:sz w:val="28"/>
          <w:szCs w:val="28"/>
        </w:rPr>
        <w:t xml:space="preserve"> s výjimkou jeho </w:t>
      </w:r>
      <w:r w:rsidR="00943EEC">
        <w:rPr>
          <w:sz w:val="28"/>
          <w:szCs w:val="28"/>
        </w:rPr>
        <w:t>hmotnosti</w:t>
      </w:r>
      <w:r>
        <w:rPr>
          <w:sz w:val="28"/>
          <w:szCs w:val="28"/>
        </w:rPr>
        <w:t xml:space="preserve"> v souladu s Einsteinovým vztahem E</w:t>
      </w:r>
      <w:r w:rsidR="00A876A7">
        <w:t> </w:t>
      </w:r>
      <w:r w:rsidR="00A876A7">
        <w:rPr>
          <w:sz w:val="28"/>
          <w:szCs w:val="28"/>
        </w:rPr>
        <w:t>= </w:t>
      </w:r>
      <w:r>
        <w:rPr>
          <w:sz w:val="28"/>
          <w:szCs w:val="28"/>
        </w:rPr>
        <w:t>mc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A právě na nepatrnou změnu tvaru spektra</w:t>
      </w:r>
      <w:r w:rsidR="00BE7ED7">
        <w:rPr>
          <w:sz w:val="28"/>
          <w:szCs w:val="28"/>
        </w:rPr>
        <w:t xml:space="preserve"> elektronů</w:t>
      </w:r>
      <w:r>
        <w:rPr>
          <w:sz w:val="28"/>
          <w:szCs w:val="28"/>
        </w:rPr>
        <w:t xml:space="preserve">, způsobenou nenulovou hmotností neutrina, je zaměřeno úsilí badatelů KATRIN. </w:t>
      </w:r>
      <w:r w:rsidR="001B3B38">
        <w:rPr>
          <w:sz w:val="28"/>
          <w:szCs w:val="28"/>
        </w:rPr>
        <w:t>Ve sledované oblasti energií elektronů, j</w:t>
      </w:r>
      <w:r>
        <w:rPr>
          <w:sz w:val="28"/>
          <w:szCs w:val="28"/>
        </w:rPr>
        <w:t xml:space="preserve">ak </w:t>
      </w:r>
      <w:r w:rsidR="001B3B38">
        <w:rPr>
          <w:sz w:val="28"/>
          <w:szCs w:val="28"/>
        </w:rPr>
        <w:t xml:space="preserve">ji </w:t>
      </w:r>
      <w:r>
        <w:rPr>
          <w:sz w:val="28"/>
          <w:szCs w:val="28"/>
        </w:rPr>
        <w:t>ukazuje obr</w:t>
      </w:r>
      <w:r w:rsidR="003218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22069" w:rsidRPr="00B96C5B">
        <w:rPr>
          <w:sz w:val="28"/>
          <w:szCs w:val="28"/>
        </w:rPr>
        <w:t>2</w:t>
      </w:r>
      <w:r w:rsidR="002C486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C4860">
        <w:rPr>
          <w:sz w:val="28"/>
          <w:szCs w:val="28"/>
        </w:rPr>
        <w:t xml:space="preserve">detekovali více než dva miliony </w:t>
      </w:r>
      <w:r w:rsidR="002C4860">
        <w:rPr>
          <w:sz w:val="28"/>
          <w:szCs w:val="28"/>
        </w:rPr>
        <w:lastRenderedPageBreak/>
        <w:t>elektronů</w:t>
      </w:r>
      <w:r>
        <w:rPr>
          <w:sz w:val="28"/>
          <w:szCs w:val="28"/>
        </w:rPr>
        <w:t xml:space="preserve">. </w:t>
      </w:r>
      <w:r w:rsidR="002C4860">
        <w:rPr>
          <w:sz w:val="28"/>
          <w:szCs w:val="28"/>
        </w:rPr>
        <w:t>Tyto</w:t>
      </w:r>
      <w:r>
        <w:rPr>
          <w:sz w:val="28"/>
          <w:szCs w:val="28"/>
        </w:rPr>
        <w:t xml:space="preserve"> elektrony byly jen nepatrnou částí </w:t>
      </w:r>
      <w:r w:rsidR="00EE76D7">
        <w:rPr>
          <w:sz w:val="28"/>
          <w:szCs w:val="28"/>
        </w:rPr>
        <w:t>z</w:t>
      </w:r>
      <w:r>
        <w:rPr>
          <w:sz w:val="28"/>
          <w:szCs w:val="28"/>
        </w:rPr>
        <w:t xml:space="preserve"> 25 miliard elektronů, vznikajících každou sekundu v tritiovém zdroji KATRIN. K dosažení tak vysoké četnosti bylo třeba </w:t>
      </w:r>
      <w:r w:rsidR="00EE76D7">
        <w:rPr>
          <w:sz w:val="28"/>
          <w:szCs w:val="28"/>
        </w:rPr>
        <w:t>zajistit v tritiové smyčce intenzivní</w:t>
      </w:r>
      <w:r>
        <w:rPr>
          <w:sz w:val="28"/>
          <w:szCs w:val="28"/>
        </w:rPr>
        <w:t xml:space="preserve"> koloběh</w:t>
      </w:r>
      <w:r w:rsidR="00CE5889">
        <w:rPr>
          <w:sz w:val="28"/>
          <w:szCs w:val="28"/>
        </w:rPr>
        <w:t xml:space="preserve"> chemicky i izotopově čistého tritia</w:t>
      </w:r>
      <w:r>
        <w:rPr>
          <w:sz w:val="28"/>
          <w:szCs w:val="28"/>
        </w:rPr>
        <w:t xml:space="preserve">. Činnost takového radioaktivního zdroje s dříve nedosaženou světelností zajišťuje Tritiová laboratoř Karlsruhe, ve které je zdroj umístěn. Přilehlý obrovský hlavní elektrostatický spektrometr o délce 24 m a průměru 10 m pracuje jako přesný filtr, který k systému 148 detektorů propouští jen elektrony </w:t>
      </w:r>
      <w:r w:rsidR="00943EEC">
        <w:rPr>
          <w:sz w:val="28"/>
          <w:szCs w:val="28"/>
        </w:rPr>
        <w:t>z</w:t>
      </w:r>
      <w:r>
        <w:rPr>
          <w:sz w:val="28"/>
          <w:szCs w:val="28"/>
        </w:rPr>
        <w:t> nesmírně úzké vysokoenergetické části spektra. A právě jen tato část obsahuje cennou informaci o hmotnosti neutrina. Postupnou změnou brzdícího napětí spektrometru v oblasti několika desítek voltů, měřené</w:t>
      </w:r>
      <w:r w:rsidR="00EE76D7">
        <w:rPr>
          <w:sz w:val="28"/>
          <w:szCs w:val="28"/>
        </w:rPr>
        <w:t xml:space="preserve">ho s přesností jednotek </w:t>
      </w:r>
      <w:proofErr w:type="spellStart"/>
      <w:r w:rsidR="00EE76D7">
        <w:rPr>
          <w:sz w:val="28"/>
          <w:szCs w:val="28"/>
        </w:rPr>
        <w:t>ppm</w:t>
      </w:r>
      <w:proofErr w:type="spellEnd"/>
      <w:r w:rsidR="00EE76D7">
        <w:rPr>
          <w:sz w:val="28"/>
          <w:szCs w:val="28"/>
        </w:rPr>
        <w:t xml:space="preserve"> (tedy</w:t>
      </w:r>
      <w:r>
        <w:rPr>
          <w:sz w:val="28"/>
          <w:szCs w:val="28"/>
        </w:rPr>
        <w:t xml:space="preserve"> miliontin jmenovité hodnoty 18,6 </w:t>
      </w:r>
      <w:proofErr w:type="spellStart"/>
      <w:r>
        <w:rPr>
          <w:sz w:val="28"/>
          <w:szCs w:val="28"/>
        </w:rPr>
        <w:t>kV</w:t>
      </w:r>
      <w:proofErr w:type="spellEnd"/>
      <w:r>
        <w:rPr>
          <w:sz w:val="28"/>
          <w:szCs w:val="28"/>
        </w:rPr>
        <w:t xml:space="preserve">) lze </w:t>
      </w:r>
      <w:r w:rsidR="005F248B">
        <w:rPr>
          <w:sz w:val="28"/>
          <w:szCs w:val="28"/>
        </w:rPr>
        <w:t>překonat</w:t>
      </w:r>
      <w:r>
        <w:rPr>
          <w:sz w:val="28"/>
          <w:szCs w:val="28"/>
        </w:rPr>
        <w:t xml:space="preserve"> </w:t>
      </w:r>
      <w:r w:rsidR="005F248B">
        <w:rPr>
          <w:sz w:val="28"/>
          <w:szCs w:val="28"/>
        </w:rPr>
        <w:t xml:space="preserve">dřívější </w:t>
      </w:r>
      <w:r>
        <w:rPr>
          <w:sz w:val="28"/>
          <w:szCs w:val="28"/>
        </w:rPr>
        <w:t>přesnost energetické analýzy elektronů z rozpadu beta tritia.</w:t>
      </w:r>
      <w:r w:rsidR="00682590">
        <w:rPr>
          <w:sz w:val="28"/>
          <w:szCs w:val="28"/>
        </w:rPr>
        <w:t xml:space="preserve"> </w:t>
      </w:r>
    </w:p>
    <w:p w:rsidR="00BE6AAA" w:rsidRDefault="00BE6AAA" w:rsidP="00BE6AAA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Pro dosažení cílů experimentu KATRIN vyvinuli v</w:t>
      </w:r>
      <w:r w:rsidR="00EA4E7B">
        <w:rPr>
          <w:sz w:val="28"/>
          <w:szCs w:val="28"/>
        </w:rPr>
        <w:t>ědci</w:t>
      </w:r>
      <w:r>
        <w:rPr>
          <w:sz w:val="28"/>
          <w:szCs w:val="28"/>
        </w:rPr>
        <w:t xml:space="preserve"> ÚJF AV ČR v Řeži zdroj</w:t>
      </w:r>
      <w:r w:rsidR="00943EEC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monoenergetických</w:t>
      </w:r>
      <w:proofErr w:type="spellEnd"/>
      <w:r>
        <w:rPr>
          <w:sz w:val="28"/>
          <w:szCs w:val="28"/>
        </w:rPr>
        <w:t xml:space="preserve"> elektronů</w:t>
      </w:r>
      <w:r w:rsidR="00943EEC">
        <w:rPr>
          <w:sz w:val="28"/>
          <w:szCs w:val="28"/>
        </w:rPr>
        <w:t xml:space="preserve"> dvou typů</w:t>
      </w:r>
      <w:r>
        <w:rPr>
          <w:sz w:val="28"/>
          <w:szCs w:val="28"/>
        </w:rPr>
        <w:t xml:space="preserve">. Jsou založeny na krátkodobém radioaktivním rozpadu </w:t>
      </w:r>
      <w:r>
        <w:rPr>
          <w:sz w:val="28"/>
          <w:szCs w:val="28"/>
          <w:vertAlign w:val="superscript"/>
        </w:rPr>
        <w:t>83m</w:t>
      </w:r>
      <w:r>
        <w:rPr>
          <w:sz w:val="28"/>
          <w:szCs w:val="28"/>
        </w:rPr>
        <w:t xml:space="preserve">Kr, který je dceřiným produktem </w:t>
      </w:r>
      <w:r>
        <w:rPr>
          <w:sz w:val="28"/>
          <w:szCs w:val="28"/>
          <w:vertAlign w:val="superscript"/>
        </w:rPr>
        <w:t>83</w:t>
      </w:r>
      <w:r w:rsidR="00EE76D7">
        <w:rPr>
          <w:sz w:val="28"/>
          <w:szCs w:val="28"/>
        </w:rPr>
        <w:t>Rb. To se vyrábí</w:t>
      </w:r>
      <w:r w:rsidR="00B96C5B">
        <w:rPr>
          <w:sz w:val="28"/>
          <w:szCs w:val="28"/>
        </w:rPr>
        <w:t xml:space="preserve"> jadernou </w:t>
      </w:r>
      <w:r>
        <w:rPr>
          <w:sz w:val="28"/>
          <w:szCs w:val="28"/>
        </w:rPr>
        <w:t>reakcí na ústav</w:t>
      </w:r>
      <w:r w:rsidR="00EE76D7">
        <w:rPr>
          <w:sz w:val="28"/>
          <w:szCs w:val="28"/>
        </w:rPr>
        <w:t>ním cyklotronu U-120M</w:t>
      </w:r>
      <w:r>
        <w:rPr>
          <w:sz w:val="28"/>
          <w:szCs w:val="28"/>
        </w:rPr>
        <w:t xml:space="preserve"> a zpracovává v jeho radiochemických laboratořích.</w:t>
      </w:r>
      <w:r w:rsidR="003B1A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Zdroje prvního typu se připravují implantací </w:t>
      </w:r>
      <w:r>
        <w:rPr>
          <w:sz w:val="28"/>
          <w:szCs w:val="28"/>
          <w:vertAlign w:val="superscript"/>
        </w:rPr>
        <w:t>83</w:t>
      </w:r>
      <w:r>
        <w:rPr>
          <w:sz w:val="28"/>
          <w:szCs w:val="28"/>
        </w:rPr>
        <w:t>Rb do speciální podložky ve spolupráci se skupinou hmotnostního separátoru univerzity</w:t>
      </w:r>
      <w:r w:rsidR="001B17DE">
        <w:rPr>
          <w:sz w:val="28"/>
          <w:szCs w:val="28"/>
        </w:rPr>
        <w:t xml:space="preserve"> v Bonnu</w:t>
      </w:r>
      <w:r>
        <w:rPr>
          <w:sz w:val="28"/>
          <w:szCs w:val="28"/>
        </w:rPr>
        <w:t xml:space="preserve">. Vyrobené zdroje slouží v monitorovacím spektrometru KATRIN ke kontrole stability brzdícího napětí hlavního spektrometru s nezbytnou přesností jednotek </w:t>
      </w:r>
      <w:proofErr w:type="spellStart"/>
      <w:r>
        <w:rPr>
          <w:sz w:val="28"/>
          <w:szCs w:val="28"/>
        </w:rPr>
        <w:t>ppm</w:t>
      </w:r>
      <w:proofErr w:type="spellEnd"/>
      <w:r>
        <w:rPr>
          <w:sz w:val="28"/>
          <w:szCs w:val="28"/>
        </w:rPr>
        <w:t xml:space="preserve">. Po několikaletém úsilí se </w:t>
      </w:r>
      <w:r w:rsidR="00FC5BC2">
        <w:rPr>
          <w:sz w:val="28"/>
          <w:szCs w:val="28"/>
        </w:rPr>
        <w:t xml:space="preserve">v ÚJF </w:t>
      </w:r>
      <w:r>
        <w:rPr>
          <w:sz w:val="28"/>
          <w:szCs w:val="28"/>
        </w:rPr>
        <w:t xml:space="preserve">podařilo vyvinout a </w:t>
      </w:r>
      <w:r w:rsidR="00EE76D7">
        <w:rPr>
          <w:sz w:val="28"/>
          <w:szCs w:val="28"/>
        </w:rPr>
        <w:t xml:space="preserve">nyní </w:t>
      </w:r>
      <w:r>
        <w:rPr>
          <w:sz w:val="28"/>
          <w:szCs w:val="28"/>
        </w:rPr>
        <w:t>pravidelně do KIT dodávat kalibrační zdroje elektronů, jejichž energetická stabilita je třikrát lepší</w:t>
      </w:r>
      <w:r w:rsidR="00BA74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A748D">
        <w:rPr>
          <w:sz w:val="28"/>
          <w:szCs w:val="28"/>
        </w:rPr>
        <w:t xml:space="preserve">než </w:t>
      </w:r>
      <w:r w:rsidR="00FC5BC2">
        <w:rPr>
          <w:sz w:val="28"/>
          <w:szCs w:val="28"/>
        </w:rPr>
        <w:t xml:space="preserve">vyžadoval projekt </w:t>
      </w:r>
      <w:r>
        <w:rPr>
          <w:sz w:val="28"/>
          <w:szCs w:val="28"/>
        </w:rPr>
        <w:t>KATRIN.</w:t>
      </w:r>
    </w:p>
    <w:p w:rsidR="00BE6AAA" w:rsidRDefault="00943EEC" w:rsidP="00BE6AAA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K</w:t>
      </w:r>
      <w:r w:rsidR="00BE6AAA">
        <w:rPr>
          <w:sz w:val="28"/>
          <w:szCs w:val="28"/>
        </w:rPr>
        <w:t>alibr</w:t>
      </w:r>
      <w:r>
        <w:rPr>
          <w:sz w:val="28"/>
          <w:szCs w:val="28"/>
        </w:rPr>
        <w:t>ační</w:t>
      </w:r>
      <w:r w:rsidR="00BE6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elektronové </w:t>
      </w:r>
      <w:r w:rsidR="00BE6AAA">
        <w:rPr>
          <w:sz w:val="28"/>
          <w:szCs w:val="28"/>
        </w:rPr>
        <w:t>zdroj</w:t>
      </w:r>
      <w:r>
        <w:rPr>
          <w:sz w:val="28"/>
          <w:szCs w:val="28"/>
        </w:rPr>
        <w:t>e druhého typu</w:t>
      </w:r>
      <w:r w:rsidR="00BE6AAA">
        <w:rPr>
          <w:sz w:val="28"/>
          <w:szCs w:val="28"/>
        </w:rPr>
        <w:t>, rovněž vyvinut</w:t>
      </w:r>
      <w:r>
        <w:rPr>
          <w:sz w:val="28"/>
          <w:szCs w:val="28"/>
        </w:rPr>
        <w:t>é</w:t>
      </w:r>
      <w:r w:rsidR="00BE6AAA">
        <w:rPr>
          <w:sz w:val="28"/>
          <w:szCs w:val="28"/>
        </w:rPr>
        <w:t xml:space="preserve"> v</w:t>
      </w:r>
      <w:r w:rsidR="004E6B01">
        <w:rPr>
          <w:sz w:val="28"/>
          <w:szCs w:val="28"/>
        </w:rPr>
        <w:t> </w:t>
      </w:r>
      <w:r w:rsidR="00BE6AAA">
        <w:rPr>
          <w:sz w:val="28"/>
          <w:szCs w:val="28"/>
        </w:rPr>
        <w:t xml:space="preserve">ÚJF, </w:t>
      </w:r>
      <w:r w:rsidR="00321887">
        <w:rPr>
          <w:sz w:val="28"/>
          <w:szCs w:val="28"/>
        </w:rPr>
        <w:t xml:space="preserve">jsou </w:t>
      </w:r>
      <w:r w:rsidR="00BE6AAA">
        <w:rPr>
          <w:sz w:val="28"/>
          <w:szCs w:val="28"/>
        </w:rPr>
        <w:t>založen</w:t>
      </w:r>
      <w:r w:rsidR="00321887">
        <w:rPr>
          <w:sz w:val="28"/>
          <w:szCs w:val="28"/>
        </w:rPr>
        <w:t>y</w:t>
      </w:r>
      <w:r w:rsidR="00BE6AAA">
        <w:rPr>
          <w:sz w:val="28"/>
          <w:szCs w:val="28"/>
        </w:rPr>
        <w:t xml:space="preserve"> na </w:t>
      </w:r>
      <w:r w:rsidR="00321887">
        <w:rPr>
          <w:sz w:val="28"/>
          <w:szCs w:val="28"/>
        </w:rPr>
        <w:t>depozici</w:t>
      </w:r>
      <w:r>
        <w:rPr>
          <w:sz w:val="28"/>
          <w:szCs w:val="28"/>
        </w:rPr>
        <w:t xml:space="preserve"> </w:t>
      </w:r>
      <w:r w:rsidR="00BE6AAA">
        <w:rPr>
          <w:sz w:val="28"/>
          <w:szCs w:val="28"/>
          <w:vertAlign w:val="superscript"/>
        </w:rPr>
        <w:t>83</w:t>
      </w:r>
      <w:r w:rsidR="00BE6AAA">
        <w:rPr>
          <w:sz w:val="28"/>
          <w:szCs w:val="28"/>
        </w:rPr>
        <w:t>Rb</w:t>
      </w:r>
      <w:r>
        <w:rPr>
          <w:sz w:val="28"/>
          <w:szCs w:val="28"/>
        </w:rPr>
        <w:t xml:space="preserve"> o</w:t>
      </w:r>
      <w:r w:rsidR="00BE6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vysoké aktivitě </w:t>
      </w:r>
      <w:r w:rsidR="00BE6AAA">
        <w:rPr>
          <w:sz w:val="28"/>
          <w:szCs w:val="28"/>
        </w:rPr>
        <w:t xml:space="preserve">do zeolitových kuliček. Ty pak jsou </w:t>
      </w:r>
      <w:r w:rsidR="00BE6AAA">
        <w:rPr>
          <w:sz w:val="28"/>
          <w:szCs w:val="28"/>
        </w:rPr>
        <w:lastRenderedPageBreak/>
        <w:t xml:space="preserve">dlouhodobým zdrojem plynného </w:t>
      </w:r>
      <w:r w:rsidR="00BE6AAA">
        <w:rPr>
          <w:sz w:val="28"/>
          <w:szCs w:val="28"/>
          <w:vertAlign w:val="superscript"/>
        </w:rPr>
        <w:t>83m</w:t>
      </w:r>
      <w:r w:rsidR="00BE6AAA">
        <w:rPr>
          <w:sz w:val="28"/>
          <w:szCs w:val="28"/>
        </w:rPr>
        <w:t>Kr, který – přimíšen do tritiového zdroje – umožňuj</w:t>
      </w:r>
      <w:r w:rsidR="00EE76D7">
        <w:rPr>
          <w:sz w:val="28"/>
          <w:szCs w:val="28"/>
        </w:rPr>
        <w:t>e podrobné prozkoumání celé 70</w:t>
      </w:r>
      <w:r w:rsidR="00BE6AAA">
        <w:rPr>
          <w:sz w:val="28"/>
          <w:szCs w:val="28"/>
        </w:rPr>
        <w:t>metrové trasy KATRIN</w:t>
      </w:r>
      <w:r w:rsidR="00682590">
        <w:rPr>
          <w:sz w:val="28"/>
          <w:szCs w:val="28"/>
        </w:rPr>
        <w:t xml:space="preserve"> (obr.</w:t>
      </w:r>
      <w:r w:rsidR="00BA748D">
        <w:rPr>
          <w:sz w:val="28"/>
          <w:szCs w:val="28"/>
        </w:rPr>
        <w:t xml:space="preserve"> </w:t>
      </w:r>
      <w:r w:rsidR="00EE76D7">
        <w:rPr>
          <w:sz w:val="28"/>
          <w:szCs w:val="28"/>
        </w:rPr>
        <w:t>3</w:t>
      </w:r>
      <w:r w:rsidR="00BA748D" w:rsidRPr="00843CEE">
        <w:rPr>
          <w:sz w:val="28"/>
          <w:szCs w:val="28"/>
        </w:rPr>
        <w:t>)</w:t>
      </w:r>
      <w:r w:rsidR="00BA748D">
        <w:rPr>
          <w:sz w:val="28"/>
          <w:szCs w:val="28"/>
        </w:rPr>
        <w:t>.</w:t>
      </w:r>
      <w:r w:rsidR="00BE6AAA">
        <w:rPr>
          <w:sz w:val="28"/>
          <w:szCs w:val="28"/>
        </w:rPr>
        <w:t xml:space="preserve"> </w:t>
      </w:r>
    </w:p>
    <w:p w:rsidR="00BE6AAA" w:rsidRDefault="00BE6AAA" w:rsidP="00BE6AAA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Stanovením nové horní hranice hmotnosti neutrina ve světovém měřítku </w:t>
      </w:r>
      <w:r w:rsidR="00383F82">
        <w:rPr>
          <w:sz w:val="28"/>
          <w:szCs w:val="28"/>
        </w:rPr>
        <w:t xml:space="preserve">udělala </w:t>
      </w:r>
      <w:r>
        <w:rPr>
          <w:sz w:val="28"/>
          <w:szCs w:val="28"/>
        </w:rPr>
        <w:t>KATRIN svůj první úspěšný krok při zkoumání neznámých vlastností neutrina. V násl</w:t>
      </w:r>
      <w:r w:rsidR="00EE76D7">
        <w:rPr>
          <w:sz w:val="28"/>
          <w:szCs w:val="28"/>
        </w:rPr>
        <w:t>edujících letech očekává tým</w:t>
      </w:r>
      <w:r>
        <w:rPr>
          <w:sz w:val="28"/>
          <w:szCs w:val="28"/>
        </w:rPr>
        <w:t xml:space="preserve"> KATRIN nejen</w:t>
      </w:r>
      <w:r w:rsidR="00DE1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významné zvýšení citlivosti </w:t>
      </w:r>
      <w:r w:rsidR="00383F82">
        <w:rPr>
          <w:sz w:val="28"/>
          <w:szCs w:val="28"/>
        </w:rPr>
        <w:t xml:space="preserve">a tedy ještě přesnější omezení hmotnosti </w:t>
      </w:r>
      <w:r>
        <w:rPr>
          <w:sz w:val="28"/>
          <w:szCs w:val="28"/>
        </w:rPr>
        <w:t xml:space="preserve">neutrina, ale i </w:t>
      </w:r>
      <w:r w:rsidR="00383F82">
        <w:rPr>
          <w:sz w:val="28"/>
          <w:szCs w:val="28"/>
        </w:rPr>
        <w:t xml:space="preserve">další výsledky </w:t>
      </w:r>
      <w:r>
        <w:rPr>
          <w:sz w:val="28"/>
          <w:szCs w:val="28"/>
        </w:rPr>
        <w:t xml:space="preserve">pátrání po nových fyzikálních jevech nad rámec standardního modelu částicové fyziky. </w:t>
      </w:r>
      <w:r w:rsidR="009A2D03">
        <w:rPr>
          <w:sz w:val="28"/>
          <w:szCs w:val="28"/>
        </w:rPr>
        <w:t>Za svůj současný úspěch i zmíněné slibné perspektivy vděčí kolaborace KATRIN podle svých mluvčích všem zúčastněným organizacím</w:t>
      </w:r>
      <w:r w:rsidR="00383F82">
        <w:rPr>
          <w:sz w:val="28"/>
          <w:szCs w:val="28"/>
        </w:rPr>
        <w:t>, d</w:t>
      </w:r>
      <w:r w:rsidR="009A2D03">
        <w:rPr>
          <w:sz w:val="28"/>
          <w:szCs w:val="28"/>
        </w:rPr>
        <w:t xml:space="preserve">íky jejich podpoře při výstavbě komplexního zařízení i průběhu experimentu: </w:t>
      </w:r>
      <w:r w:rsidR="009A2D03" w:rsidRPr="003B1A37">
        <w:rPr>
          <w:i/>
          <w:sz w:val="28"/>
          <w:szCs w:val="28"/>
        </w:rPr>
        <w:t>„KATRIN je</w:t>
      </w:r>
      <w:r w:rsidRPr="003B1A37">
        <w:rPr>
          <w:i/>
          <w:sz w:val="28"/>
          <w:szCs w:val="28"/>
        </w:rPr>
        <w:t xml:space="preserve"> nejen zářným majákem základního výzkumu a spolehlivým přístrojem na technologickém vrcholu, ale též hnací silou mezinárodní spolupráce, která navíc poskytuje možnost prvotří</w:t>
      </w:r>
      <w:r w:rsidR="009A2D03" w:rsidRPr="003B1A37">
        <w:rPr>
          <w:i/>
          <w:sz w:val="28"/>
          <w:szCs w:val="28"/>
        </w:rPr>
        <w:t>dního výcviku mladých vědců</w:t>
      </w:r>
      <w:r w:rsidRPr="003B1A37">
        <w:rPr>
          <w:i/>
          <w:sz w:val="28"/>
          <w:szCs w:val="28"/>
        </w:rPr>
        <w:t>.</w:t>
      </w:r>
      <w:r w:rsidR="00383F82" w:rsidRPr="003B1A37">
        <w:rPr>
          <w:i/>
          <w:sz w:val="28"/>
          <w:szCs w:val="28"/>
        </w:rPr>
        <w:t>“</w:t>
      </w:r>
    </w:p>
    <w:p w:rsidR="00481BB3" w:rsidRDefault="00481BB3" w:rsidP="00BE6AAA">
      <w:pPr>
        <w:spacing w:line="360" w:lineRule="auto"/>
        <w:ind w:firstLine="720"/>
        <w:rPr>
          <w:sz w:val="28"/>
          <w:szCs w:val="28"/>
        </w:rPr>
      </w:pPr>
    </w:p>
    <w:p w:rsidR="00BE6AAA" w:rsidRDefault="00BE6AAA" w:rsidP="00BE6AAA">
      <w:pPr>
        <w:spacing w:line="360" w:lineRule="auto"/>
        <w:ind w:firstLine="720"/>
        <w:rPr>
          <w:b/>
          <w:sz w:val="28"/>
          <w:szCs w:val="28"/>
        </w:rPr>
      </w:pPr>
      <w:r w:rsidRPr="005F248B">
        <w:rPr>
          <w:b/>
          <w:sz w:val="28"/>
          <w:szCs w:val="28"/>
        </w:rPr>
        <w:t>Obrázky</w:t>
      </w:r>
    </w:p>
    <w:p w:rsidR="00066820" w:rsidRDefault="00066820" w:rsidP="00BE6AAA">
      <w:pPr>
        <w:spacing w:line="360" w:lineRule="auto"/>
        <w:ind w:firstLine="720"/>
        <w:rPr>
          <w:b/>
          <w:sz w:val="28"/>
          <w:szCs w:val="28"/>
        </w:rPr>
      </w:pPr>
    </w:p>
    <w:p w:rsidR="00E54F02" w:rsidRDefault="00870D33" w:rsidP="00E54F02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 wp14:anchorId="3A61D08D" wp14:editId="558A96D3">
            <wp:extent cx="5972810" cy="1186295"/>
            <wp:effectExtent l="19050" t="0" r="889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18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A8E" w:rsidRDefault="00525A8E" w:rsidP="00525A8E">
      <w:pPr>
        <w:spacing w:line="360" w:lineRule="auto"/>
        <w:rPr>
          <w:b/>
          <w:sz w:val="28"/>
          <w:szCs w:val="28"/>
        </w:rPr>
      </w:pPr>
    </w:p>
    <w:p w:rsidR="00525A8E" w:rsidRDefault="00525A8E" w:rsidP="00525A8E">
      <w:pPr>
        <w:spacing w:line="360" w:lineRule="auto"/>
        <w:rPr>
          <w:b/>
          <w:sz w:val="28"/>
          <w:szCs w:val="28"/>
        </w:rPr>
      </w:pPr>
    </w:p>
    <w:p w:rsidR="00BE6AAA" w:rsidRDefault="00BE6AAA" w:rsidP="00525A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Obr. 1. </w:t>
      </w:r>
      <w:r w:rsidR="005A4F52">
        <w:rPr>
          <w:sz w:val="28"/>
          <w:szCs w:val="28"/>
        </w:rPr>
        <w:t>Sch</w:t>
      </w:r>
      <w:r w:rsidR="0090283D">
        <w:rPr>
          <w:sz w:val="28"/>
          <w:szCs w:val="28"/>
        </w:rPr>
        <w:t>é</w:t>
      </w:r>
      <w:r w:rsidR="005A4F52">
        <w:rPr>
          <w:sz w:val="28"/>
          <w:szCs w:val="28"/>
        </w:rPr>
        <w:t>ma</w:t>
      </w:r>
      <w:r w:rsidR="00066820">
        <w:rPr>
          <w:sz w:val="28"/>
          <w:szCs w:val="28"/>
        </w:rPr>
        <w:t xml:space="preserve"> 70</w:t>
      </w:r>
      <w:r>
        <w:rPr>
          <w:sz w:val="28"/>
          <w:szCs w:val="28"/>
        </w:rPr>
        <w:t>metrové</w:t>
      </w:r>
      <w:r w:rsidR="005A4F52">
        <w:rPr>
          <w:sz w:val="28"/>
          <w:szCs w:val="28"/>
        </w:rPr>
        <w:t>ho</w:t>
      </w:r>
      <w:r>
        <w:rPr>
          <w:sz w:val="28"/>
          <w:szCs w:val="28"/>
        </w:rPr>
        <w:t xml:space="preserve"> zařízení KATRIN </w:t>
      </w:r>
      <w:r w:rsidR="005A4F52">
        <w:rPr>
          <w:sz w:val="28"/>
          <w:szCs w:val="28"/>
        </w:rPr>
        <w:t>s</w:t>
      </w:r>
      <w:r w:rsidR="00FC5BC2">
        <w:rPr>
          <w:sz w:val="28"/>
          <w:szCs w:val="28"/>
        </w:rPr>
        <w:t xml:space="preserve"> jeho </w:t>
      </w:r>
      <w:r>
        <w:rPr>
          <w:sz w:val="28"/>
          <w:szCs w:val="28"/>
        </w:rPr>
        <w:t>hlavní</w:t>
      </w:r>
      <w:r w:rsidR="005A4F52">
        <w:rPr>
          <w:sz w:val="28"/>
          <w:szCs w:val="28"/>
        </w:rPr>
        <w:t>mi</w:t>
      </w:r>
      <w:r>
        <w:rPr>
          <w:sz w:val="28"/>
          <w:szCs w:val="28"/>
        </w:rPr>
        <w:t xml:space="preserve"> část</w:t>
      </w:r>
      <w:r w:rsidR="005A4F52">
        <w:rPr>
          <w:sz w:val="28"/>
          <w:szCs w:val="28"/>
        </w:rPr>
        <w:t>m</w:t>
      </w:r>
      <w:r>
        <w:rPr>
          <w:sz w:val="28"/>
          <w:szCs w:val="28"/>
        </w:rPr>
        <w:t xml:space="preserve">i: </w:t>
      </w:r>
      <w:r w:rsidR="00525A8E">
        <w:rPr>
          <w:sz w:val="28"/>
          <w:szCs w:val="28"/>
        </w:rPr>
        <w:t xml:space="preserve">a) </w:t>
      </w:r>
      <w:r w:rsidR="00D557E9">
        <w:rPr>
          <w:sz w:val="28"/>
          <w:szCs w:val="28"/>
        </w:rPr>
        <w:t xml:space="preserve">diagnostická sekce, </w:t>
      </w:r>
      <w:r w:rsidR="000A57DB">
        <w:rPr>
          <w:sz w:val="28"/>
          <w:szCs w:val="28"/>
        </w:rPr>
        <w:t>b</w:t>
      </w:r>
      <w:r w:rsidR="00FC5BC2">
        <w:rPr>
          <w:sz w:val="28"/>
          <w:szCs w:val="28"/>
        </w:rPr>
        <w:t xml:space="preserve">) </w:t>
      </w:r>
      <w:r w:rsidR="000A57DB">
        <w:rPr>
          <w:sz w:val="28"/>
          <w:szCs w:val="28"/>
        </w:rPr>
        <w:t>kryogenní</w:t>
      </w:r>
      <w:r w:rsidR="00FC5BC2">
        <w:rPr>
          <w:sz w:val="28"/>
          <w:szCs w:val="28"/>
        </w:rPr>
        <w:t xml:space="preserve"> </w:t>
      </w:r>
      <w:r>
        <w:rPr>
          <w:sz w:val="28"/>
          <w:szCs w:val="28"/>
        </w:rPr>
        <w:t>zdroj plynného tritia</w:t>
      </w:r>
      <w:r w:rsidR="00D557E9">
        <w:rPr>
          <w:sz w:val="28"/>
          <w:szCs w:val="28"/>
        </w:rPr>
        <w:t xml:space="preserve"> s 500 senzory</w:t>
      </w:r>
      <w:r w:rsidR="00CF585E">
        <w:rPr>
          <w:sz w:val="28"/>
          <w:szCs w:val="28"/>
        </w:rPr>
        <w:t xml:space="preserve">, c) </w:t>
      </w:r>
      <w:r>
        <w:rPr>
          <w:sz w:val="28"/>
          <w:szCs w:val="28"/>
        </w:rPr>
        <w:t>sekce</w:t>
      </w:r>
      <w:r w:rsidR="00CF585E">
        <w:rPr>
          <w:sz w:val="28"/>
          <w:szCs w:val="28"/>
        </w:rPr>
        <w:t xml:space="preserve"> diferenciálního čerpání tritia</w:t>
      </w:r>
      <w:r>
        <w:rPr>
          <w:sz w:val="28"/>
          <w:szCs w:val="28"/>
        </w:rPr>
        <w:t xml:space="preserve">, </w:t>
      </w:r>
      <w:r w:rsidR="000A57DB">
        <w:rPr>
          <w:sz w:val="28"/>
          <w:szCs w:val="28"/>
        </w:rPr>
        <w:t xml:space="preserve">d) </w:t>
      </w:r>
      <w:r w:rsidR="00870D33">
        <w:rPr>
          <w:sz w:val="28"/>
          <w:szCs w:val="28"/>
        </w:rPr>
        <w:t xml:space="preserve">sekce kryogenního čerpání tritia, e) </w:t>
      </w:r>
      <w:r w:rsidR="000A57DB">
        <w:rPr>
          <w:sz w:val="28"/>
          <w:szCs w:val="28"/>
        </w:rPr>
        <w:t xml:space="preserve">předsazený </w:t>
      </w:r>
      <w:r w:rsidR="000A57DB">
        <w:rPr>
          <w:sz w:val="28"/>
          <w:szCs w:val="28"/>
        </w:rPr>
        <w:lastRenderedPageBreak/>
        <w:t>elektrostatický spektrometr</w:t>
      </w:r>
      <w:r w:rsidR="005C2C9E">
        <w:rPr>
          <w:sz w:val="28"/>
          <w:szCs w:val="28"/>
        </w:rPr>
        <w:t xml:space="preserve"> elektronů</w:t>
      </w:r>
      <w:r w:rsidR="000A57DB">
        <w:rPr>
          <w:sz w:val="28"/>
          <w:szCs w:val="28"/>
        </w:rPr>
        <w:t xml:space="preserve">, </w:t>
      </w:r>
      <w:r w:rsidR="00870D33">
        <w:rPr>
          <w:sz w:val="28"/>
          <w:szCs w:val="28"/>
        </w:rPr>
        <w:t>f</w:t>
      </w:r>
      <w:r>
        <w:rPr>
          <w:sz w:val="28"/>
          <w:szCs w:val="28"/>
        </w:rPr>
        <w:t xml:space="preserve">) </w:t>
      </w:r>
      <w:r w:rsidR="000A57DB">
        <w:rPr>
          <w:sz w:val="28"/>
          <w:szCs w:val="28"/>
        </w:rPr>
        <w:t xml:space="preserve">hlavní </w:t>
      </w:r>
      <w:r>
        <w:rPr>
          <w:sz w:val="28"/>
          <w:szCs w:val="28"/>
        </w:rPr>
        <w:t>elektrostatick</w:t>
      </w:r>
      <w:r w:rsidR="000A57DB">
        <w:rPr>
          <w:sz w:val="28"/>
          <w:szCs w:val="28"/>
        </w:rPr>
        <w:t>ý</w:t>
      </w:r>
      <w:r>
        <w:rPr>
          <w:sz w:val="28"/>
          <w:szCs w:val="28"/>
        </w:rPr>
        <w:t xml:space="preserve"> spektrometr</w:t>
      </w:r>
      <w:r w:rsidR="005A4F52">
        <w:rPr>
          <w:sz w:val="28"/>
          <w:szCs w:val="28"/>
        </w:rPr>
        <w:t xml:space="preserve"> elektronů</w:t>
      </w:r>
      <w:r>
        <w:rPr>
          <w:sz w:val="28"/>
          <w:szCs w:val="28"/>
        </w:rPr>
        <w:t xml:space="preserve">, </w:t>
      </w:r>
      <w:r w:rsidR="00870D33">
        <w:rPr>
          <w:sz w:val="28"/>
          <w:szCs w:val="28"/>
        </w:rPr>
        <w:t>g</w:t>
      </w:r>
      <w:r w:rsidR="00943EEC">
        <w:rPr>
          <w:sz w:val="28"/>
          <w:szCs w:val="28"/>
        </w:rPr>
        <w:t xml:space="preserve">) </w:t>
      </w:r>
      <w:r w:rsidR="000A57DB">
        <w:rPr>
          <w:sz w:val="28"/>
          <w:szCs w:val="28"/>
        </w:rPr>
        <w:t xml:space="preserve">systém 148 nezávislých </w:t>
      </w:r>
      <w:r>
        <w:rPr>
          <w:sz w:val="28"/>
          <w:szCs w:val="28"/>
        </w:rPr>
        <w:t>detektor</w:t>
      </w:r>
      <w:r w:rsidR="000A57DB">
        <w:rPr>
          <w:sz w:val="28"/>
          <w:szCs w:val="28"/>
        </w:rPr>
        <w:t>ů</w:t>
      </w:r>
      <w:r w:rsidR="005A4F52">
        <w:rPr>
          <w:sz w:val="28"/>
          <w:szCs w:val="28"/>
        </w:rPr>
        <w:t>.</w:t>
      </w:r>
    </w:p>
    <w:p w:rsidR="002B6C29" w:rsidRPr="00522069" w:rsidRDefault="002B6C29" w:rsidP="00BE6AAA">
      <w:pPr>
        <w:spacing w:line="360" w:lineRule="auto"/>
        <w:ind w:firstLine="720"/>
        <w:rPr>
          <w:strike/>
          <w:color w:val="FF0000"/>
          <w:sz w:val="28"/>
          <w:szCs w:val="28"/>
        </w:rPr>
      </w:pPr>
    </w:p>
    <w:p w:rsidR="002B6C29" w:rsidRDefault="002B6C29" w:rsidP="00BE6AAA">
      <w:pPr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40C9022E" wp14:editId="7A657D44">
            <wp:extent cx="4718050" cy="2855926"/>
            <wp:effectExtent l="19050" t="0" r="635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730" cy="285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B1F" w:rsidRDefault="00BE6AAA" w:rsidP="0006682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Obr</w:t>
      </w:r>
      <w:r w:rsidR="00522069">
        <w:rPr>
          <w:sz w:val="28"/>
          <w:szCs w:val="28"/>
        </w:rPr>
        <w:t xml:space="preserve">. </w:t>
      </w:r>
      <w:r w:rsidR="00522069" w:rsidRPr="00843CEE">
        <w:rPr>
          <w:sz w:val="28"/>
          <w:szCs w:val="28"/>
        </w:rPr>
        <w:t>2</w:t>
      </w:r>
      <w:r>
        <w:rPr>
          <w:sz w:val="28"/>
          <w:szCs w:val="28"/>
        </w:rPr>
        <w:t xml:space="preserve">. Energetické spektrum elektronů </w:t>
      </w:r>
      <w:r w:rsidR="00FC5BC2">
        <w:rPr>
          <w:sz w:val="28"/>
          <w:szCs w:val="28"/>
        </w:rPr>
        <w:t>z</w:t>
      </w:r>
      <w:r w:rsidR="00383F82">
        <w:rPr>
          <w:sz w:val="28"/>
          <w:szCs w:val="28"/>
        </w:rPr>
        <w:t> </w:t>
      </w:r>
      <w:proofErr w:type="gramStart"/>
      <w:r w:rsidR="00383F82">
        <w:rPr>
          <w:sz w:val="28"/>
          <w:szCs w:val="28"/>
        </w:rPr>
        <w:t>beta</w:t>
      </w:r>
      <w:proofErr w:type="gramEnd"/>
      <w:r w:rsidR="00383F82">
        <w:rPr>
          <w:sz w:val="28"/>
          <w:szCs w:val="28"/>
        </w:rPr>
        <w:t xml:space="preserve"> </w:t>
      </w:r>
      <w:r>
        <w:rPr>
          <w:sz w:val="28"/>
          <w:szCs w:val="28"/>
        </w:rPr>
        <w:t>rozpadu tritia</w:t>
      </w:r>
      <w:r w:rsidR="00383F82">
        <w:rPr>
          <w:sz w:val="28"/>
          <w:szCs w:val="28"/>
        </w:rPr>
        <w:t>,</w:t>
      </w:r>
      <w:r w:rsidR="003B1A37">
        <w:rPr>
          <w:sz w:val="28"/>
          <w:szCs w:val="28"/>
        </w:rPr>
        <w:t xml:space="preserve"> </w:t>
      </w:r>
      <w:r>
        <w:rPr>
          <w:sz w:val="28"/>
          <w:szCs w:val="28"/>
        </w:rPr>
        <w:t>měřeného 5</w:t>
      </w:r>
      <w:r w:rsidR="00EF3C9A">
        <w:rPr>
          <w:sz w:val="28"/>
          <w:szCs w:val="28"/>
        </w:rPr>
        <w:t>6</w:t>
      </w:r>
      <w:r>
        <w:rPr>
          <w:sz w:val="28"/>
          <w:szCs w:val="28"/>
        </w:rPr>
        <w:t>1 hodin</w:t>
      </w:r>
      <w:r w:rsidR="00B25D30">
        <w:rPr>
          <w:sz w:val="28"/>
          <w:szCs w:val="28"/>
        </w:rPr>
        <w:t>. Chybové úsečky každého z měřených bodů jsou pro názornost</w:t>
      </w:r>
      <w:r>
        <w:rPr>
          <w:sz w:val="28"/>
          <w:szCs w:val="28"/>
        </w:rPr>
        <w:t xml:space="preserve"> </w:t>
      </w:r>
      <w:r w:rsidR="00B25D30">
        <w:rPr>
          <w:sz w:val="28"/>
          <w:szCs w:val="28"/>
        </w:rPr>
        <w:t xml:space="preserve">zobrazeny s padesátinásobným zvětšením. Plná čára ukazuje </w:t>
      </w:r>
      <w:r>
        <w:rPr>
          <w:sz w:val="28"/>
          <w:szCs w:val="28"/>
        </w:rPr>
        <w:t>předpově</w:t>
      </w:r>
      <w:r w:rsidR="00066820">
        <w:rPr>
          <w:sz w:val="28"/>
          <w:szCs w:val="28"/>
        </w:rPr>
        <w:t>ze</w:t>
      </w:r>
      <w:r>
        <w:rPr>
          <w:sz w:val="28"/>
          <w:szCs w:val="28"/>
        </w:rPr>
        <w:t xml:space="preserve">ný tvar </w:t>
      </w:r>
      <w:r w:rsidR="00992476">
        <w:rPr>
          <w:sz w:val="28"/>
          <w:szCs w:val="28"/>
        </w:rPr>
        <w:t xml:space="preserve">spektra </w:t>
      </w:r>
      <w:r>
        <w:rPr>
          <w:sz w:val="28"/>
          <w:szCs w:val="28"/>
        </w:rPr>
        <w:t xml:space="preserve">odpovídající nulové hmotnosti neutrina. </w:t>
      </w:r>
      <w:r w:rsidR="00FC5BC2">
        <w:rPr>
          <w:sz w:val="28"/>
          <w:szCs w:val="28"/>
        </w:rPr>
        <w:t>První výsledek KATRIN byl získán</w:t>
      </w:r>
      <w:r>
        <w:rPr>
          <w:sz w:val="28"/>
          <w:szCs w:val="28"/>
        </w:rPr>
        <w:t xml:space="preserve"> porovnáním naměřených dat s teoretickým modelem zahrnujícím vlastnosti experimentálního zařízení a vliv pozadí. </w:t>
      </w:r>
    </w:p>
    <w:p w:rsidR="001E4B1F" w:rsidRDefault="001E4B1F" w:rsidP="00E76555">
      <w:pPr>
        <w:spacing w:line="360" w:lineRule="auto"/>
        <w:ind w:firstLine="720"/>
        <w:rPr>
          <w:sz w:val="28"/>
          <w:szCs w:val="28"/>
        </w:rPr>
      </w:pPr>
      <w:r w:rsidRPr="001E4B1F">
        <w:rPr>
          <w:noProof/>
          <w:sz w:val="28"/>
          <w:szCs w:val="28"/>
          <w:lang w:eastAsia="cs-CZ"/>
        </w:rPr>
        <w:lastRenderedPageBreak/>
        <w:drawing>
          <wp:inline distT="0" distB="0" distL="0" distR="0" wp14:anchorId="5138707F" wp14:editId="7D40A6BA">
            <wp:extent cx="5972810" cy="3982085"/>
            <wp:effectExtent l="19050" t="0" r="8890" b="0"/>
            <wp:docPr id="4" name="Obrázek 2" descr="Ob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B1F" w:rsidRDefault="001E4B1F" w:rsidP="00E76555">
      <w:pPr>
        <w:spacing w:line="360" w:lineRule="auto"/>
        <w:ind w:firstLine="720"/>
        <w:rPr>
          <w:sz w:val="28"/>
          <w:szCs w:val="28"/>
        </w:rPr>
      </w:pPr>
    </w:p>
    <w:p w:rsidR="001E4B1F" w:rsidRDefault="001E4B1F" w:rsidP="001E4B1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Obr. </w:t>
      </w:r>
      <w:r w:rsidR="00066820">
        <w:rPr>
          <w:sz w:val="28"/>
          <w:szCs w:val="28"/>
        </w:rPr>
        <w:t>3</w:t>
      </w:r>
      <w:r>
        <w:rPr>
          <w:sz w:val="28"/>
          <w:szCs w:val="28"/>
        </w:rPr>
        <w:t xml:space="preserve">. Plynný zdroj </w:t>
      </w:r>
      <w:r>
        <w:rPr>
          <w:sz w:val="28"/>
          <w:szCs w:val="28"/>
          <w:vertAlign w:val="superscript"/>
        </w:rPr>
        <w:t>83m</w:t>
      </w:r>
      <w:r>
        <w:rPr>
          <w:sz w:val="28"/>
          <w:szCs w:val="28"/>
        </w:rPr>
        <w:t>Kr v Tritiové laboratoři Karlsruhe.</w:t>
      </w:r>
      <w:r w:rsidR="003B1A37">
        <w:rPr>
          <w:sz w:val="28"/>
          <w:szCs w:val="28"/>
        </w:rPr>
        <w:t xml:space="preserve"> </w:t>
      </w:r>
    </w:p>
    <w:p w:rsidR="001E4B1F" w:rsidRPr="009B42A9" w:rsidRDefault="001E4B1F" w:rsidP="00E76555">
      <w:pPr>
        <w:spacing w:line="360" w:lineRule="auto"/>
        <w:ind w:firstLine="720"/>
        <w:rPr>
          <w:sz w:val="28"/>
          <w:szCs w:val="28"/>
        </w:rPr>
      </w:pPr>
    </w:p>
    <w:sectPr w:rsidR="001E4B1F" w:rsidRPr="009B42A9" w:rsidSect="00784A10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711" w:rsidRDefault="00B25711" w:rsidP="00D364CD">
      <w:r>
        <w:separator/>
      </w:r>
    </w:p>
  </w:endnote>
  <w:endnote w:type="continuationSeparator" w:id="0">
    <w:p w:rsidR="00B25711" w:rsidRDefault="00B25711" w:rsidP="00D3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3117"/>
      <w:docPartObj>
        <w:docPartGallery w:val="Page Numbers (Bottom of Page)"/>
        <w:docPartUnique/>
      </w:docPartObj>
    </w:sdtPr>
    <w:sdtEndPr/>
    <w:sdtContent>
      <w:p w:rsidR="00D364CD" w:rsidRDefault="00D7756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F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64CD" w:rsidRDefault="00D364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711" w:rsidRDefault="00B25711" w:rsidP="00D364CD">
      <w:r>
        <w:separator/>
      </w:r>
    </w:p>
  </w:footnote>
  <w:footnote w:type="continuationSeparator" w:id="0">
    <w:p w:rsidR="00B25711" w:rsidRDefault="00B25711" w:rsidP="00D36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A9"/>
    <w:rsid w:val="00005C92"/>
    <w:rsid w:val="0003064C"/>
    <w:rsid w:val="00035778"/>
    <w:rsid w:val="00042355"/>
    <w:rsid w:val="00046B21"/>
    <w:rsid w:val="00057B42"/>
    <w:rsid w:val="00066820"/>
    <w:rsid w:val="0007093B"/>
    <w:rsid w:val="00095BCE"/>
    <w:rsid w:val="000A57DB"/>
    <w:rsid w:val="000B0095"/>
    <w:rsid w:val="000C3B76"/>
    <w:rsid w:val="000D02BA"/>
    <w:rsid w:val="000E03FA"/>
    <w:rsid w:val="001117A6"/>
    <w:rsid w:val="00176957"/>
    <w:rsid w:val="00181E13"/>
    <w:rsid w:val="001919BD"/>
    <w:rsid w:val="001B17DE"/>
    <w:rsid w:val="001B3B38"/>
    <w:rsid w:val="001B4F9E"/>
    <w:rsid w:val="001E4B1F"/>
    <w:rsid w:val="001F2CF4"/>
    <w:rsid w:val="002101FB"/>
    <w:rsid w:val="00213EF6"/>
    <w:rsid w:val="0022326C"/>
    <w:rsid w:val="00241E59"/>
    <w:rsid w:val="00262202"/>
    <w:rsid w:val="00262A93"/>
    <w:rsid w:val="00266C75"/>
    <w:rsid w:val="00272788"/>
    <w:rsid w:val="00273224"/>
    <w:rsid w:val="002804F7"/>
    <w:rsid w:val="0028152F"/>
    <w:rsid w:val="002864AD"/>
    <w:rsid w:val="00290AA2"/>
    <w:rsid w:val="00294F34"/>
    <w:rsid w:val="002A0802"/>
    <w:rsid w:val="002B1391"/>
    <w:rsid w:val="002B6C29"/>
    <w:rsid w:val="002C4860"/>
    <w:rsid w:val="002D2014"/>
    <w:rsid w:val="002F48E6"/>
    <w:rsid w:val="002F5603"/>
    <w:rsid w:val="00321887"/>
    <w:rsid w:val="00321893"/>
    <w:rsid w:val="00334858"/>
    <w:rsid w:val="00353A87"/>
    <w:rsid w:val="00383F82"/>
    <w:rsid w:val="003B1A37"/>
    <w:rsid w:val="003B46AC"/>
    <w:rsid w:val="003B49FB"/>
    <w:rsid w:val="00415C9A"/>
    <w:rsid w:val="0043103D"/>
    <w:rsid w:val="00433C1A"/>
    <w:rsid w:val="0044574F"/>
    <w:rsid w:val="004476F9"/>
    <w:rsid w:val="0045758C"/>
    <w:rsid w:val="00481BB3"/>
    <w:rsid w:val="004C431F"/>
    <w:rsid w:val="004C6399"/>
    <w:rsid w:val="004D7EBF"/>
    <w:rsid w:val="004E6B01"/>
    <w:rsid w:val="00522069"/>
    <w:rsid w:val="00525A8E"/>
    <w:rsid w:val="00570054"/>
    <w:rsid w:val="00574A09"/>
    <w:rsid w:val="0058111D"/>
    <w:rsid w:val="0059457A"/>
    <w:rsid w:val="005A33A1"/>
    <w:rsid w:val="005A4F52"/>
    <w:rsid w:val="005A6400"/>
    <w:rsid w:val="005C2C9E"/>
    <w:rsid w:val="005C4CC0"/>
    <w:rsid w:val="005C5B1B"/>
    <w:rsid w:val="005F248B"/>
    <w:rsid w:val="00600CFC"/>
    <w:rsid w:val="006310FC"/>
    <w:rsid w:val="00636905"/>
    <w:rsid w:val="00682590"/>
    <w:rsid w:val="006A3DCE"/>
    <w:rsid w:val="006C2A59"/>
    <w:rsid w:val="006F4B36"/>
    <w:rsid w:val="007011BC"/>
    <w:rsid w:val="00746732"/>
    <w:rsid w:val="00756C4A"/>
    <w:rsid w:val="00771486"/>
    <w:rsid w:val="00781FB6"/>
    <w:rsid w:val="00784A10"/>
    <w:rsid w:val="00796C93"/>
    <w:rsid w:val="007B4EC7"/>
    <w:rsid w:val="007D5D05"/>
    <w:rsid w:val="008049E3"/>
    <w:rsid w:val="00836998"/>
    <w:rsid w:val="00843CEE"/>
    <w:rsid w:val="00860471"/>
    <w:rsid w:val="00870D33"/>
    <w:rsid w:val="0089339D"/>
    <w:rsid w:val="00894949"/>
    <w:rsid w:val="008C08BB"/>
    <w:rsid w:val="008D09FF"/>
    <w:rsid w:val="008D132C"/>
    <w:rsid w:val="008F74D4"/>
    <w:rsid w:val="009012D7"/>
    <w:rsid w:val="0090283D"/>
    <w:rsid w:val="00943EEC"/>
    <w:rsid w:val="00956586"/>
    <w:rsid w:val="00957729"/>
    <w:rsid w:val="00964E91"/>
    <w:rsid w:val="00967702"/>
    <w:rsid w:val="009815BF"/>
    <w:rsid w:val="00992476"/>
    <w:rsid w:val="009A104F"/>
    <w:rsid w:val="009A2D03"/>
    <w:rsid w:val="009B42A9"/>
    <w:rsid w:val="009E768D"/>
    <w:rsid w:val="00A149A5"/>
    <w:rsid w:val="00A269D9"/>
    <w:rsid w:val="00A47503"/>
    <w:rsid w:val="00A64B64"/>
    <w:rsid w:val="00A70B92"/>
    <w:rsid w:val="00A876A7"/>
    <w:rsid w:val="00AA3788"/>
    <w:rsid w:val="00AA510D"/>
    <w:rsid w:val="00AB0EB6"/>
    <w:rsid w:val="00AB7177"/>
    <w:rsid w:val="00AC3886"/>
    <w:rsid w:val="00AD5FCD"/>
    <w:rsid w:val="00AE4555"/>
    <w:rsid w:val="00B25711"/>
    <w:rsid w:val="00B25D30"/>
    <w:rsid w:val="00B635B8"/>
    <w:rsid w:val="00B96C5B"/>
    <w:rsid w:val="00BA748D"/>
    <w:rsid w:val="00BE5411"/>
    <w:rsid w:val="00BE6389"/>
    <w:rsid w:val="00BE6AAA"/>
    <w:rsid w:val="00BE7ED7"/>
    <w:rsid w:val="00C05F02"/>
    <w:rsid w:val="00C10ABE"/>
    <w:rsid w:val="00C13C4F"/>
    <w:rsid w:val="00C309FA"/>
    <w:rsid w:val="00C40965"/>
    <w:rsid w:val="00C40A6B"/>
    <w:rsid w:val="00C416EE"/>
    <w:rsid w:val="00C67B1D"/>
    <w:rsid w:val="00C848EB"/>
    <w:rsid w:val="00C91890"/>
    <w:rsid w:val="00C950D8"/>
    <w:rsid w:val="00CC468C"/>
    <w:rsid w:val="00CD2214"/>
    <w:rsid w:val="00CE5889"/>
    <w:rsid w:val="00CF585E"/>
    <w:rsid w:val="00CF7239"/>
    <w:rsid w:val="00D258B9"/>
    <w:rsid w:val="00D3479E"/>
    <w:rsid w:val="00D364CD"/>
    <w:rsid w:val="00D516F2"/>
    <w:rsid w:val="00D557E9"/>
    <w:rsid w:val="00D55CCD"/>
    <w:rsid w:val="00D7756C"/>
    <w:rsid w:val="00DA38BE"/>
    <w:rsid w:val="00DE1970"/>
    <w:rsid w:val="00DF31CA"/>
    <w:rsid w:val="00DF5F15"/>
    <w:rsid w:val="00DF7453"/>
    <w:rsid w:val="00E0791A"/>
    <w:rsid w:val="00E13419"/>
    <w:rsid w:val="00E25AA5"/>
    <w:rsid w:val="00E25C76"/>
    <w:rsid w:val="00E3086C"/>
    <w:rsid w:val="00E54F02"/>
    <w:rsid w:val="00E63A61"/>
    <w:rsid w:val="00E64C64"/>
    <w:rsid w:val="00E667BC"/>
    <w:rsid w:val="00E7290E"/>
    <w:rsid w:val="00E76555"/>
    <w:rsid w:val="00EA4E7B"/>
    <w:rsid w:val="00EB2DBE"/>
    <w:rsid w:val="00EE2BCE"/>
    <w:rsid w:val="00EE4005"/>
    <w:rsid w:val="00EE597A"/>
    <w:rsid w:val="00EE672A"/>
    <w:rsid w:val="00EE6D45"/>
    <w:rsid w:val="00EE76D7"/>
    <w:rsid w:val="00EF2457"/>
    <w:rsid w:val="00EF3C9A"/>
    <w:rsid w:val="00F13ABF"/>
    <w:rsid w:val="00F31EFF"/>
    <w:rsid w:val="00F46D30"/>
    <w:rsid w:val="00F71CA8"/>
    <w:rsid w:val="00F80BC2"/>
    <w:rsid w:val="00FC5BC2"/>
    <w:rsid w:val="00FE4C78"/>
    <w:rsid w:val="00FF4EB4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A10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5B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2"/>
    <w:rPr>
      <w:rFonts w:ascii="Tahoma" w:hAnsi="Tahoma" w:cs="Tahoma"/>
      <w:sz w:val="16"/>
      <w:szCs w:val="16"/>
      <w:lang w:val="cs-CZ"/>
    </w:rPr>
  </w:style>
  <w:style w:type="paragraph" w:styleId="Zhlav">
    <w:name w:val="header"/>
    <w:basedOn w:val="Normln"/>
    <w:link w:val="ZhlavChar"/>
    <w:uiPriority w:val="99"/>
    <w:semiHidden/>
    <w:unhideWhenUsed/>
    <w:rsid w:val="00D364CD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364CD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D364CD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64CD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A10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5B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2"/>
    <w:rPr>
      <w:rFonts w:ascii="Tahoma" w:hAnsi="Tahoma" w:cs="Tahoma"/>
      <w:sz w:val="16"/>
      <w:szCs w:val="16"/>
      <w:lang w:val="cs-CZ"/>
    </w:rPr>
  </w:style>
  <w:style w:type="paragraph" w:styleId="Zhlav">
    <w:name w:val="header"/>
    <w:basedOn w:val="Normln"/>
    <w:link w:val="ZhlavChar"/>
    <w:uiPriority w:val="99"/>
    <w:semiHidden/>
    <w:unhideWhenUsed/>
    <w:rsid w:val="00D364CD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364CD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D364CD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64CD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A8230-BE6A-42C3-8034-1A0742A1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1293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Otokar Dragoun</dc:creator>
  <cp:lastModifiedBy>Dockal</cp:lastModifiedBy>
  <cp:revision>2</cp:revision>
  <cp:lastPrinted>2019-09-04T11:18:00Z</cp:lastPrinted>
  <dcterms:created xsi:type="dcterms:W3CDTF">2019-09-10T12:36:00Z</dcterms:created>
  <dcterms:modified xsi:type="dcterms:W3CDTF">2019-09-10T12:36:00Z</dcterms:modified>
</cp:coreProperties>
</file>